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BB6594">
      <w:pPr>
        <w:spacing w:line="200" w:lineRule="exact"/>
        <w:rPr>
          <w:sz w:val="24"/>
          <w:szCs w:val="24"/>
        </w:rPr>
      </w:pPr>
      <w:r w:rsidRPr="00A86C5C">
        <w:rPr>
          <w:rFonts w:asciiTheme="minorHAnsi" w:hAnsiTheme="minorHAnsi" w:cstheme="minorBidi"/>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9.65pt;width:69.2pt;height:60.9pt;z-index:-251647488;mso-wrap-edited:f" filled="t" fillcolor="#cfc" stroked="t" strokecolor="white">
            <v:imagedata r:id="rId5" o:title=""/>
          </v:shape>
          <o:OLEObject Type="Embed" ProgID="PBrush" ShapeID="_x0000_s1026" DrawAspect="Content" ObjectID="_1596636274" r:id="rId6"/>
        </w:pict>
      </w:r>
    </w:p>
    <w:p w:rsidR="00BB6594" w:rsidRPr="0095190A" w:rsidRDefault="00BB6594" w:rsidP="00BB6594">
      <w:pPr>
        <w:contextualSpacing/>
        <w:jc w:val="center"/>
        <w:rPr>
          <w:b/>
          <w:sz w:val="24"/>
          <w:lang w:val="en-US"/>
        </w:rPr>
      </w:pPr>
      <w:r>
        <w:rPr>
          <w:rFonts w:asciiTheme="minorHAnsi" w:hAnsiTheme="minorHAnsi" w:cstheme="minorBidi"/>
          <w:b/>
          <w:noProof/>
          <w:sz w:val="36"/>
          <w:szCs w:val="36"/>
        </w:rPr>
        <w:drawing>
          <wp:anchor distT="0" distB="0" distL="114300" distR="114300" simplePos="0" relativeHeight="251667968" behindDoc="1" locked="0" layoutInCell="1" allowOverlap="1">
            <wp:simplePos x="0" y="0"/>
            <wp:positionH relativeFrom="column">
              <wp:posOffset>5334000</wp:posOffset>
            </wp:positionH>
            <wp:positionV relativeFrom="paragraph">
              <wp:posOffset>12700</wp:posOffset>
            </wp:positionV>
            <wp:extent cx="818515" cy="762000"/>
            <wp:effectExtent l="19050" t="0" r="635" b="0"/>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515" cy="762000"/>
                    </a:xfrm>
                    <a:prstGeom prst="rect">
                      <a:avLst/>
                    </a:prstGeom>
                    <a:noFill/>
                  </pic:spPr>
                </pic:pic>
              </a:graphicData>
            </a:graphic>
          </wp:anchor>
        </w:drawing>
      </w:r>
    </w:p>
    <w:p w:rsidR="00BB6594" w:rsidRPr="0095190A" w:rsidRDefault="00BB6594" w:rsidP="00BB6594">
      <w:pPr>
        <w:contextualSpacing/>
        <w:rPr>
          <w:b/>
          <w:sz w:val="24"/>
          <w:lang w:val="en-US"/>
        </w:rPr>
      </w:pPr>
    </w:p>
    <w:p w:rsidR="00BB6594" w:rsidRPr="00751BD9" w:rsidRDefault="00BB6594" w:rsidP="00BB6594">
      <w:pPr>
        <w:jc w:val="center"/>
      </w:pPr>
      <w:r w:rsidRPr="00E73F90">
        <w:rPr>
          <w:b/>
          <w:sz w:val="36"/>
          <w:szCs w:val="36"/>
        </w:rPr>
        <w:t xml:space="preserve"> </w:t>
      </w:r>
      <w:r>
        <w:rPr>
          <w:b/>
          <w:sz w:val="36"/>
          <w:szCs w:val="36"/>
          <w:lang w:val="es-ES_tradnl"/>
        </w:rPr>
        <w:t>A</w:t>
      </w:r>
      <w:r w:rsidRPr="00751BD9">
        <w:rPr>
          <w:b/>
          <w:sz w:val="36"/>
          <w:szCs w:val="36"/>
          <w:lang w:val="es-ES_tradnl"/>
        </w:rPr>
        <w:t>YUNTAMIENTO MUNICIPAL DE POLO</w:t>
      </w:r>
    </w:p>
    <w:p w:rsidR="00BB6594" w:rsidRPr="00751BD9" w:rsidRDefault="00BB6594" w:rsidP="00BB6594">
      <w:pPr>
        <w:pBdr>
          <w:bottom w:val="thinThickSmallGap" w:sz="24" w:space="1" w:color="auto"/>
        </w:pBdr>
        <w:jc w:val="center"/>
        <w:rPr>
          <w:lang w:val="es-ES_tradnl"/>
        </w:rPr>
      </w:pPr>
      <w:r w:rsidRPr="00751BD9">
        <w:rPr>
          <w:lang w:val="es-ES_tradnl"/>
        </w:rPr>
        <w:t>Polo, Rep. Dom.</w:t>
      </w:r>
    </w:p>
    <w:p w:rsidR="00BB6594" w:rsidRPr="00953ECB" w:rsidRDefault="00BB6594" w:rsidP="00BB6594">
      <w:pPr>
        <w:jc w:val="center"/>
        <w:rPr>
          <w:sz w:val="20"/>
          <w:szCs w:val="20"/>
          <w:lang w:val="es-DO"/>
        </w:rPr>
      </w:pPr>
      <w:r w:rsidRPr="00953ECB">
        <w:rPr>
          <w:sz w:val="20"/>
          <w:szCs w:val="20"/>
          <w:lang w:val="es-DO"/>
        </w:rPr>
        <w:t xml:space="preserve">RNC-430057673                                </w:t>
      </w: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59" w:lineRule="exact"/>
        <w:rPr>
          <w:sz w:val="24"/>
          <w:szCs w:val="24"/>
        </w:rPr>
      </w:pPr>
    </w:p>
    <w:p w:rsidR="00EA127D" w:rsidRDefault="00B94813">
      <w:pPr>
        <w:spacing w:line="241" w:lineRule="auto"/>
        <w:ind w:left="600" w:right="1260"/>
        <w:jc w:val="center"/>
        <w:rPr>
          <w:sz w:val="20"/>
          <w:szCs w:val="20"/>
        </w:rPr>
      </w:pPr>
      <w:r>
        <w:rPr>
          <w:rFonts w:eastAsia="Times New Roman"/>
          <w:b/>
          <w:bCs/>
          <w:color w:val="272727"/>
          <w:sz w:val="43"/>
          <w:szCs w:val="43"/>
        </w:rPr>
        <w:t>MANUAL DE ORGANIZACIÓN Oficina de Acceso a la Información (OAI)</w:t>
      </w:r>
    </w:p>
    <w:p w:rsidR="00EA127D" w:rsidRDefault="00B94813">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5944870</wp:posOffset>
            </wp:positionH>
            <wp:positionV relativeFrom="paragraph">
              <wp:posOffset>3551555</wp:posOffset>
            </wp:positionV>
            <wp:extent cx="323215"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323215" cy="18415"/>
                    </a:xfrm>
                    <a:prstGeom prst="rect">
                      <a:avLst/>
                    </a:prstGeom>
                    <a:noFill/>
                  </pic:spPr>
                </pic:pic>
              </a:graphicData>
            </a:graphic>
          </wp:anchor>
        </w:drawing>
      </w: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00" w:lineRule="exact"/>
        <w:rPr>
          <w:sz w:val="24"/>
          <w:szCs w:val="24"/>
        </w:rPr>
      </w:pPr>
    </w:p>
    <w:p w:rsidR="00EA127D" w:rsidRDefault="00EA127D">
      <w:pPr>
        <w:spacing w:line="221" w:lineRule="exact"/>
        <w:rPr>
          <w:sz w:val="24"/>
          <w:szCs w:val="24"/>
        </w:rPr>
      </w:pPr>
    </w:p>
    <w:p w:rsidR="00EA127D" w:rsidRDefault="00B94813">
      <w:pPr>
        <w:jc w:val="right"/>
        <w:rPr>
          <w:sz w:val="20"/>
          <w:szCs w:val="20"/>
        </w:rPr>
      </w:pPr>
      <w:r>
        <w:rPr>
          <w:rFonts w:ascii="Calibri" w:eastAsia="Calibri" w:hAnsi="Calibri" w:cs="Calibri"/>
          <w:sz w:val="28"/>
          <w:szCs w:val="28"/>
        </w:rPr>
        <w:t>1</w:t>
      </w:r>
    </w:p>
    <w:p w:rsidR="00EA127D" w:rsidRDefault="00B94813">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5944870</wp:posOffset>
            </wp:positionH>
            <wp:positionV relativeFrom="paragraph">
              <wp:posOffset>15240</wp:posOffset>
            </wp:positionV>
            <wp:extent cx="323215" cy="44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323215" cy="44450"/>
                    </a:xfrm>
                    <a:prstGeom prst="rect">
                      <a:avLst/>
                    </a:prstGeom>
                    <a:noFill/>
                  </pic:spPr>
                </pic:pic>
              </a:graphicData>
            </a:graphic>
          </wp:anchor>
        </w:drawing>
      </w:r>
    </w:p>
    <w:p w:rsidR="00EA127D" w:rsidRDefault="00EA127D">
      <w:pPr>
        <w:sectPr w:rsidR="00EA127D">
          <w:pgSz w:w="11900" w:h="16838"/>
          <w:pgMar w:top="1440" w:right="786" w:bottom="0" w:left="1440" w:header="0" w:footer="0" w:gutter="0"/>
          <w:cols w:space="720" w:equalWidth="0">
            <w:col w:w="9680"/>
          </w:cols>
        </w:sectPr>
      </w:pPr>
    </w:p>
    <w:p w:rsidR="00EA127D" w:rsidRDefault="00EA127D">
      <w:pPr>
        <w:spacing w:line="200" w:lineRule="exact"/>
        <w:rPr>
          <w:sz w:val="20"/>
          <w:szCs w:val="20"/>
        </w:rPr>
      </w:pPr>
      <w:bookmarkStart w:id="0" w:name="page2"/>
      <w:bookmarkEnd w:id="0"/>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BB6594">
      <w:pPr>
        <w:spacing w:line="200" w:lineRule="exact"/>
        <w:rPr>
          <w:sz w:val="20"/>
          <w:szCs w:val="20"/>
        </w:rPr>
      </w:pPr>
      <w:r w:rsidRPr="00A86C5C">
        <w:rPr>
          <w:rFonts w:asciiTheme="minorHAnsi" w:hAnsiTheme="minorHAnsi" w:cstheme="minorBidi"/>
          <w:b/>
          <w:noProof/>
          <w:sz w:val="36"/>
          <w:szCs w:val="36"/>
        </w:rPr>
        <w:pict>
          <v:shape id="_x0000_s1027" type="#_x0000_t75" style="position:absolute;margin-left:2.75pt;margin-top:8.15pt;width:69.2pt;height:60.9pt;z-index:-251644416;mso-wrap-edited:f" filled="t" fillcolor="#cfc" stroked="t" strokecolor="white">
            <v:imagedata r:id="rId5" o:title=""/>
          </v:shape>
          <o:OLEObject Type="Embed" ProgID="PBrush" ShapeID="_x0000_s1027" DrawAspect="Content" ObjectID="_1596636275" r:id="rId10"/>
        </w:pict>
      </w:r>
    </w:p>
    <w:p w:rsidR="00BB6594" w:rsidRPr="0095190A" w:rsidRDefault="00BB6594" w:rsidP="00BB6594">
      <w:pPr>
        <w:contextualSpacing/>
        <w:jc w:val="center"/>
        <w:rPr>
          <w:b/>
          <w:sz w:val="24"/>
          <w:lang w:val="en-US"/>
        </w:rPr>
      </w:pPr>
      <w:r>
        <w:rPr>
          <w:b/>
          <w:noProof/>
          <w:sz w:val="24"/>
        </w:rPr>
        <w:drawing>
          <wp:anchor distT="0" distB="0" distL="114300" distR="114300" simplePos="0" relativeHeight="251671040" behindDoc="1" locked="0" layoutInCell="1" allowOverlap="1">
            <wp:simplePos x="0" y="0"/>
            <wp:positionH relativeFrom="column">
              <wp:posOffset>5334000</wp:posOffset>
            </wp:positionH>
            <wp:positionV relativeFrom="paragraph">
              <wp:posOffset>22225</wp:posOffset>
            </wp:positionV>
            <wp:extent cx="818515" cy="762000"/>
            <wp:effectExtent l="19050" t="0" r="63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515" cy="762000"/>
                    </a:xfrm>
                    <a:prstGeom prst="rect">
                      <a:avLst/>
                    </a:prstGeom>
                    <a:noFill/>
                  </pic:spPr>
                </pic:pic>
              </a:graphicData>
            </a:graphic>
          </wp:anchor>
        </w:drawing>
      </w:r>
    </w:p>
    <w:p w:rsidR="00BB6594" w:rsidRPr="0095190A" w:rsidRDefault="00BB6594" w:rsidP="00BB6594">
      <w:pPr>
        <w:contextualSpacing/>
        <w:rPr>
          <w:b/>
          <w:sz w:val="24"/>
          <w:lang w:val="en-US"/>
        </w:rPr>
      </w:pPr>
    </w:p>
    <w:p w:rsidR="00BB6594" w:rsidRPr="00751BD9" w:rsidRDefault="00BB6594" w:rsidP="00BB6594">
      <w:pPr>
        <w:jc w:val="center"/>
      </w:pPr>
      <w:r w:rsidRPr="00E73F90">
        <w:rPr>
          <w:b/>
          <w:sz w:val="36"/>
          <w:szCs w:val="36"/>
        </w:rPr>
        <w:t xml:space="preserve"> </w:t>
      </w:r>
      <w:r>
        <w:rPr>
          <w:b/>
          <w:sz w:val="36"/>
          <w:szCs w:val="36"/>
          <w:lang w:val="es-ES_tradnl"/>
        </w:rPr>
        <w:t>A</w:t>
      </w:r>
      <w:r w:rsidRPr="00751BD9">
        <w:rPr>
          <w:b/>
          <w:sz w:val="36"/>
          <w:szCs w:val="36"/>
          <w:lang w:val="es-ES_tradnl"/>
        </w:rPr>
        <w:t>YUNTAMIENTO MUNICIPAL DE POLO</w:t>
      </w:r>
    </w:p>
    <w:p w:rsidR="00BB6594" w:rsidRPr="00751BD9" w:rsidRDefault="00BB6594" w:rsidP="00BB6594">
      <w:pPr>
        <w:pBdr>
          <w:bottom w:val="thinThickSmallGap" w:sz="24" w:space="1" w:color="auto"/>
        </w:pBdr>
        <w:jc w:val="center"/>
        <w:rPr>
          <w:lang w:val="es-ES_tradnl"/>
        </w:rPr>
      </w:pPr>
      <w:r w:rsidRPr="00751BD9">
        <w:rPr>
          <w:lang w:val="es-ES_tradnl"/>
        </w:rPr>
        <w:t>Polo, Rep. Dom.</w:t>
      </w:r>
    </w:p>
    <w:p w:rsidR="00BB6594" w:rsidRPr="00953ECB" w:rsidRDefault="00BB6594" w:rsidP="00BB6594">
      <w:pPr>
        <w:jc w:val="center"/>
        <w:rPr>
          <w:sz w:val="20"/>
          <w:szCs w:val="20"/>
          <w:lang w:val="es-DO"/>
        </w:rPr>
      </w:pPr>
      <w:r w:rsidRPr="00953ECB">
        <w:rPr>
          <w:sz w:val="20"/>
          <w:szCs w:val="20"/>
          <w:lang w:val="es-DO"/>
        </w:rPr>
        <w:t xml:space="preserve">RNC-430057673                                </w:t>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352" w:lineRule="exact"/>
        <w:rPr>
          <w:sz w:val="20"/>
          <w:szCs w:val="20"/>
        </w:rPr>
      </w:pPr>
    </w:p>
    <w:p w:rsidR="00EA127D" w:rsidRDefault="00B94813">
      <w:pPr>
        <w:ind w:left="1880"/>
        <w:rPr>
          <w:sz w:val="20"/>
          <w:szCs w:val="20"/>
        </w:rPr>
      </w:pPr>
      <w:r>
        <w:rPr>
          <w:rFonts w:ascii="Calibri" w:eastAsia="Calibri" w:hAnsi="Calibri" w:cs="Calibri"/>
          <w:b/>
          <w:bCs/>
          <w:color w:val="272727"/>
          <w:sz w:val="44"/>
          <w:szCs w:val="44"/>
        </w:rPr>
        <w:t>MANUAL DE ORGANIZACIÓN</w:t>
      </w:r>
    </w:p>
    <w:p w:rsidR="00EA127D" w:rsidRDefault="00EA127D">
      <w:pPr>
        <w:spacing w:line="200" w:lineRule="exact"/>
        <w:rPr>
          <w:sz w:val="20"/>
          <w:szCs w:val="20"/>
        </w:rPr>
      </w:pPr>
    </w:p>
    <w:p w:rsidR="00EA127D" w:rsidRDefault="00EA127D">
      <w:pPr>
        <w:spacing w:line="338" w:lineRule="exact"/>
        <w:rPr>
          <w:sz w:val="20"/>
          <w:szCs w:val="20"/>
        </w:rPr>
      </w:pPr>
    </w:p>
    <w:p w:rsidR="00EA127D" w:rsidRDefault="00B94813">
      <w:pPr>
        <w:ind w:left="260"/>
        <w:rPr>
          <w:sz w:val="20"/>
          <w:szCs w:val="20"/>
        </w:rPr>
      </w:pPr>
      <w:r>
        <w:rPr>
          <w:rFonts w:ascii="Calibri" w:eastAsia="Calibri" w:hAnsi="Calibri" w:cs="Calibri"/>
          <w:b/>
          <w:bCs/>
          <w:color w:val="272727"/>
          <w:sz w:val="44"/>
          <w:szCs w:val="44"/>
        </w:rPr>
        <w:t>Oficina de Acceso a la Información (OAI)</w:t>
      </w:r>
    </w:p>
    <w:p w:rsidR="00EA127D" w:rsidRDefault="00EA127D">
      <w:pPr>
        <w:spacing w:line="200" w:lineRule="exact"/>
        <w:rPr>
          <w:sz w:val="20"/>
          <w:szCs w:val="20"/>
        </w:rPr>
      </w:pPr>
    </w:p>
    <w:p w:rsidR="00EA127D" w:rsidRDefault="00EA127D">
      <w:pPr>
        <w:spacing w:line="243" w:lineRule="exact"/>
        <w:rPr>
          <w:sz w:val="20"/>
          <w:szCs w:val="20"/>
        </w:rPr>
      </w:pPr>
    </w:p>
    <w:p w:rsidR="00EA127D" w:rsidRDefault="00B94813">
      <w:pPr>
        <w:ind w:left="260"/>
        <w:rPr>
          <w:sz w:val="20"/>
          <w:szCs w:val="20"/>
        </w:rPr>
      </w:pPr>
      <w:r>
        <w:rPr>
          <w:rFonts w:ascii="Calibri" w:eastAsia="Calibri" w:hAnsi="Calibri" w:cs="Calibri"/>
          <w:b/>
          <w:bCs/>
          <w:color w:val="272727"/>
          <w:sz w:val="36"/>
          <w:szCs w:val="36"/>
        </w:rPr>
        <w:t>Contenido.</w:t>
      </w:r>
    </w:p>
    <w:p w:rsidR="00EA127D" w:rsidRDefault="00EA127D">
      <w:pPr>
        <w:spacing w:line="1" w:lineRule="exact"/>
        <w:rPr>
          <w:sz w:val="20"/>
          <w:szCs w:val="20"/>
        </w:rPr>
      </w:pPr>
    </w:p>
    <w:p w:rsidR="00EA127D" w:rsidRDefault="00B94813">
      <w:pPr>
        <w:numPr>
          <w:ilvl w:val="0"/>
          <w:numId w:val="1"/>
        </w:numPr>
        <w:tabs>
          <w:tab w:val="left" w:pos="500"/>
        </w:tabs>
        <w:ind w:left="500" w:hanging="238"/>
        <w:rPr>
          <w:rFonts w:ascii="Calibri" w:eastAsia="Calibri" w:hAnsi="Calibri" w:cs="Calibri"/>
          <w:b/>
          <w:bCs/>
          <w:color w:val="272727"/>
          <w:sz w:val="24"/>
          <w:szCs w:val="24"/>
        </w:rPr>
      </w:pPr>
      <w:r>
        <w:rPr>
          <w:rFonts w:ascii="Calibri" w:eastAsia="Calibri" w:hAnsi="Calibri" w:cs="Calibri"/>
          <w:b/>
          <w:bCs/>
          <w:color w:val="272727"/>
          <w:sz w:val="24"/>
          <w:szCs w:val="24"/>
        </w:rPr>
        <w:t>Concepto……………………………………………………………………………………………….……………..3</w:t>
      </w:r>
    </w:p>
    <w:p w:rsidR="00EA127D" w:rsidRDefault="00EA127D">
      <w:pPr>
        <w:spacing w:line="146" w:lineRule="exact"/>
        <w:rPr>
          <w:rFonts w:ascii="Calibri" w:eastAsia="Calibri" w:hAnsi="Calibri" w:cs="Calibri"/>
          <w:b/>
          <w:bCs/>
          <w:color w:val="272727"/>
          <w:sz w:val="24"/>
          <w:szCs w:val="24"/>
        </w:rPr>
      </w:pPr>
    </w:p>
    <w:p w:rsidR="00EA127D" w:rsidRDefault="00B94813">
      <w:pPr>
        <w:numPr>
          <w:ilvl w:val="0"/>
          <w:numId w:val="1"/>
        </w:numPr>
        <w:tabs>
          <w:tab w:val="left" w:pos="500"/>
        </w:tabs>
        <w:ind w:left="500" w:hanging="238"/>
        <w:rPr>
          <w:rFonts w:ascii="Calibri" w:eastAsia="Calibri" w:hAnsi="Calibri" w:cs="Calibri"/>
          <w:b/>
          <w:bCs/>
          <w:color w:val="272727"/>
          <w:sz w:val="24"/>
          <w:szCs w:val="24"/>
        </w:rPr>
      </w:pPr>
      <w:r>
        <w:rPr>
          <w:rFonts w:ascii="Calibri" w:eastAsia="Calibri" w:hAnsi="Calibri" w:cs="Calibri"/>
          <w:b/>
          <w:bCs/>
          <w:color w:val="272727"/>
          <w:sz w:val="24"/>
          <w:szCs w:val="24"/>
        </w:rPr>
        <w:t>Misión…………………………………………………………………………………………………………………..3</w:t>
      </w:r>
    </w:p>
    <w:p w:rsidR="00EA127D" w:rsidRDefault="00EA127D">
      <w:pPr>
        <w:spacing w:line="146" w:lineRule="exact"/>
        <w:rPr>
          <w:rFonts w:ascii="Calibri" w:eastAsia="Calibri" w:hAnsi="Calibri" w:cs="Calibri"/>
          <w:b/>
          <w:bCs/>
          <w:color w:val="272727"/>
          <w:sz w:val="24"/>
          <w:szCs w:val="24"/>
        </w:rPr>
      </w:pPr>
    </w:p>
    <w:p w:rsidR="00EA127D" w:rsidRDefault="00B94813">
      <w:pPr>
        <w:numPr>
          <w:ilvl w:val="0"/>
          <w:numId w:val="1"/>
        </w:numPr>
        <w:tabs>
          <w:tab w:val="left" w:pos="500"/>
        </w:tabs>
        <w:ind w:left="500" w:hanging="238"/>
        <w:rPr>
          <w:rFonts w:ascii="Calibri" w:eastAsia="Calibri" w:hAnsi="Calibri" w:cs="Calibri"/>
          <w:b/>
          <w:bCs/>
          <w:color w:val="272727"/>
          <w:sz w:val="24"/>
          <w:szCs w:val="24"/>
        </w:rPr>
      </w:pPr>
      <w:r>
        <w:rPr>
          <w:rFonts w:ascii="Calibri" w:eastAsia="Calibri" w:hAnsi="Calibri" w:cs="Calibri"/>
          <w:b/>
          <w:bCs/>
          <w:color w:val="272727"/>
          <w:sz w:val="24"/>
          <w:szCs w:val="24"/>
        </w:rPr>
        <w:t>Visión……………………………………………………………………………………………………………………3</w:t>
      </w:r>
    </w:p>
    <w:p w:rsidR="00EA127D" w:rsidRDefault="00EA127D">
      <w:pPr>
        <w:spacing w:line="146" w:lineRule="exact"/>
        <w:rPr>
          <w:rFonts w:ascii="Calibri" w:eastAsia="Calibri" w:hAnsi="Calibri" w:cs="Calibri"/>
          <w:b/>
          <w:bCs/>
          <w:color w:val="272727"/>
          <w:sz w:val="24"/>
          <w:szCs w:val="24"/>
        </w:rPr>
      </w:pPr>
    </w:p>
    <w:p w:rsidR="00EA127D" w:rsidRDefault="00B94813">
      <w:pPr>
        <w:numPr>
          <w:ilvl w:val="0"/>
          <w:numId w:val="1"/>
        </w:numPr>
        <w:tabs>
          <w:tab w:val="left" w:pos="500"/>
        </w:tabs>
        <w:ind w:left="500" w:hanging="238"/>
        <w:rPr>
          <w:rFonts w:ascii="Calibri" w:eastAsia="Calibri" w:hAnsi="Calibri" w:cs="Calibri"/>
          <w:b/>
          <w:bCs/>
          <w:color w:val="272727"/>
          <w:sz w:val="24"/>
          <w:szCs w:val="24"/>
        </w:rPr>
      </w:pPr>
      <w:r>
        <w:rPr>
          <w:rFonts w:ascii="Calibri" w:eastAsia="Calibri" w:hAnsi="Calibri" w:cs="Calibri"/>
          <w:b/>
          <w:bCs/>
          <w:color w:val="272727"/>
          <w:sz w:val="24"/>
          <w:szCs w:val="24"/>
        </w:rPr>
        <w:t>Objetivo General…………………………………………………………………………………………….……3</w:t>
      </w:r>
    </w:p>
    <w:p w:rsidR="00EA127D" w:rsidRDefault="00EA127D">
      <w:pPr>
        <w:spacing w:line="201" w:lineRule="exact"/>
        <w:rPr>
          <w:rFonts w:ascii="Calibri" w:eastAsia="Calibri" w:hAnsi="Calibri" w:cs="Calibri"/>
          <w:b/>
          <w:bCs/>
          <w:color w:val="272727"/>
          <w:sz w:val="24"/>
          <w:szCs w:val="24"/>
        </w:rPr>
      </w:pPr>
    </w:p>
    <w:p w:rsidR="00EA127D" w:rsidRDefault="00B94813">
      <w:pPr>
        <w:numPr>
          <w:ilvl w:val="0"/>
          <w:numId w:val="1"/>
        </w:numPr>
        <w:tabs>
          <w:tab w:val="left" w:pos="514"/>
        </w:tabs>
        <w:spacing w:line="340" w:lineRule="auto"/>
        <w:ind w:left="980" w:right="980" w:hanging="718"/>
        <w:jc w:val="right"/>
        <w:rPr>
          <w:rFonts w:ascii="Calibri" w:eastAsia="Calibri" w:hAnsi="Calibri" w:cs="Calibri"/>
          <w:b/>
          <w:bCs/>
          <w:color w:val="272727"/>
          <w:sz w:val="23"/>
          <w:szCs w:val="23"/>
        </w:rPr>
      </w:pPr>
      <w:r>
        <w:rPr>
          <w:rFonts w:ascii="Calibri" w:eastAsia="Calibri" w:hAnsi="Calibri" w:cs="Calibri"/>
          <w:b/>
          <w:bCs/>
          <w:color w:val="272727"/>
          <w:sz w:val="23"/>
          <w:szCs w:val="23"/>
        </w:rPr>
        <w:t>Estructura OAI………………………………………………………………………………………..……………4 5.1 Responsable de Acceso a la Información……………………………….………………..4</w:t>
      </w:r>
    </w:p>
    <w:p w:rsidR="00EA127D" w:rsidRDefault="00EA127D">
      <w:pPr>
        <w:spacing w:line="30" w:lineRule="exact"/>
        <w:rPr>
          <w:rFonts w:ascii="Calibri" w:eastAsia="Calibri" w:hAnsi="Calibri" w:cs="Calibri"/>
          <w:b/>
          <w:bCs/>
          <w:color w:val="272727"/>
          <w:sz w:val="23"/>
          <w:szCs w:val="23"/>
        </w:rPr>
      </w:pPr>
    </w:p>
    <w:p w:rsidR="00EA127D" w:rsidRDefault="00B94813">
      <w:pPr>
        <w:ind w:left="980"/>
        <w:rPr>
          <w:rFonts w:ascii="Calibri" w:eastAsia="Calibri" w:hAnsi="Calibri" w:cs="Calibri"/>
          <w:b/>
          <w:bCs/>
          <w:color w:val="272727"/>
          <w:sz w:val="23"/>
          <w:szCs w:val="23"/>
        </w:rPr>
      </w:pPr>
      <w:r>
        <w:rPr>
          <w:rFonts w:ascii="Calibri" w:eastAsia="Calibri" w:hAnsi="Calibri" w:cs="Calibri"/>
          <w:b/>
          <w:bCs/>
          <w:color w:val="272727"/>
          <w:sz w:val="24"/>
          <w:szCs w:val="24"/>
        </w:rPr>
        <w:t>5.2 Técnico…………………………………</w:t>
      </w:r>
      <w:r>
        <w:rPr>
          <w:rFonts w:ascii="Calibri" w:eastAsia="Calibri" w:hAnsi="Calibri" w:cs="Calibri"/>
          <w:b/>
          <w:bCs/>
          <w:color w:val="272727"/>
          <w:sz w:val="24"/>
          <w:szCs w:val="24"/>
        </w:rPr>
        <w:t>…………………………………………………………..…...4</w:t>
      </w:r>
    </w:p>
    <w:p w:rsidR="00EA127D" w:rsidRDefault="00EA127D">
      <w:pPr>
        <w:spacing w:line="146" w:lineRule="exact"/>
        <w:rPr>
          <w:rFonts w:ascii="Calibri" w:eastAsia="Calibri" w:hAnsi="Calibri" w:cs="Calibri"/>
          <w:b/>
          <w:bCs/>
          <w:color w:val="272727"/>
          <w:sz w:val="23"/>
          <w:szCs w:val="23"/>
        </w:rPr>
      </w:pPr>
    </w:p>
    <w:p w:rsidR="00EA127D" w:rsidRDefault="00B94813">
      <w:pPr>
        <w:ind w:left="980"/>
        <w:rPr>
          <w:rFonts w:ascii="Calibri" w:eastAsia="Calibri" w:hAnsi="Calibri" w:cs="Calibri"/>
          <w:b/>
          <w:bCs/>
          <w:color w:val="272727"/>
          <w:sz w:val="23"/>
          <w:szCs w:val="23"/>
        </w:rPr>
      </w:pPr>
      <w:r>
        <w:rPr>
          <w:rFonts w:ascii="Calibri" w:eastAsia="Calibri" w:hAnsi="Calibri" w:cs="Calibri"/>
          <w:b/>
          <w:bCs/>
          <w:color w:val="272727"/>
          <w:sz w:val="24"/>
          <w:szCs w:val="24"/>
        </w:rPr>
        <w:t>5.3 Organigrama……………………………………………………………………………….………….4</w:t>
      </w:r>
    </w:p>
    <w:p w:rsidR="00EA127D" w:rsidRDefault="00EA127D">
      <w:pPr>
        <w:spacing w:line="146" w:lineRule="exact"/>
        <w:rPr>
          <w:rFonts w:ascii="Calibri" w:eastAsia="Calibri" w:hAnsi="Calibri" w:cs="Calibri"/>
          <w:b/>
          <w:bCs/>
          <w:color w:val="272727"/>
          <w:sz w:val="23"/>
          <w:szCs w:val="23"/>
        </w:rPr>
      </w:pPr>
    </w:p>
    <w:p w:rsidR="00EA127D" w:rsidRDefault="00B94813">
      <w:pPr>
        <w:numPr>
          <w:ilvl w:val="0"/>
          <w:numId w:val="1"/>
        </w:numPr>
        <w:tabs>
          <w:tab w:val="left" w:pos="500"/>
        </w:tabs>
        <w:ind w:left="500" w:hanging="238"/>
        <w:rPr>
          <w:rFonts w:ascii="Calibri" w:eastAsia="Calibri" w:hAnsi="Calibri" w:cs="Calibri"/>
          <w:b/>
          <w:bCs/>
          <w:color w:val="272727"/>
          <w:sz w:val="24"/>
          <w:szCs w:val="24"/>
        </w:rPr>
      </w:pPr>
      <w:r>
        <w:rPr>
          <w:rFonts w:ascii="Calibri" w:eastAsia="Calibri" w:hAnsi="Calibri" w:cs="Calibri"/>
          <w:b/>
          <w:bCs/>
          <w:color w:val="272727"/>
          <w:sz w:val="24"/>
          <w:szCs w:val="24"/>
        </w:rPr>
        <w:t>Funciones de la Oficina de Acceso a la Información (OAI)………………………….….……..4</w:t>
      </w:r>
    </w:p>
    <w:p w:rsidR="00EA127D" w:rsidRDefault="00EA127D">
      <w:pPr>
        <w:spacing w:line="146" w:lineRule="exact"/>
        <w:rPr>
          <w:rFonts w:ascii="Calibri" w:eastAsia="Calibri" w:hAnsi="Calibri" w:cs="Calibri"/>
          <w:b/>
          <w:bCs/>
          <w:color w:val="272727"/>
          <w:sz w:val="24"/>
          <w:szCs w:val="24"/>
        </w:rPr>
      </w:pPr>
    </w:p>
    <w:p w:rsidR="00EA127D" w:rsidRDefault="00B94813">
      <w:pPr>
        <w:numPr>
          <w:ilvl w:val="0"/>
          <w:numId w:val="1"/>
        </w:numPr>
        <w:tabs>
          <w:tab w:val="left" w:pos="500"/>
        </w:tabs>
        <w:ind w:left="500" w:hanging="238"/>
        <w:rPr>
          <w:rFonts w:ascii="Calibri" w:eastAsia="Calibri" w:hAnsi="Calibri" w:cs="Calibri"/>
          <w:b/>
          <w:bCs/>
          <w:color w:val="272727"/>
          <w:sz w:val="24"/>
          <w:szCs w:val="24"/>
        </w:rPr>
      </w:pPr>
      <w:r>
        <w:rPr>
          <w:rFonts w:ascii="Calibri" w:eastAsia="Calibri" w:hAnsi="Calibri" w:cs="Calibri"/>
          <w:b/>
          <w:bCs/>
          <w:color w:val="272727"/>
          <w:sz w:val="24"/>
          <w:szCs w:val="24"/>
        </w:rPr>
        <w:t>Funciones del Responsable de Acceso a la Información (RAI)………………….……………5</w:t>
      </w:r>
    </w:p>
    <w:p w:rsidR="00EA127D" w:rsidRDefault="00EA127D">
      <w:pPr>
        <w:spacing w:line="146" w:lineRule="exact"/>
        <w:rPr>
          <w:rFonts w:ascii="Calibri" w:eastAsia="Calibri" w:hAnsi="Calibri" w:cs="Calibri"/>
          <w:b/>
          <w:bCs/>
          <w:color w:val="272727"/>
          <w:sz w:val="24"/>
          <w:szCs w:val="24"/>
        </w:rPr>
      </w:pPr>
    </w:p>
    <w:p w:rsidR="00EA127D" w:rsidRDefault="00B94813">
      <w:pPr>
        <w:numPr>
          <w:ilvl w:val="0"/>
          <w:numId w:val="1"/>
        </w:numPr>
        <w:tabs>
          <w:tab w:val="left" w:pos="500"/>
        </w:tabs>
        <w:ind w:left="500" w:hanging="238"/>
        <w:rPr>
          <w:rFonts w:ascii="Calibri" w:eastAsia="Calibri" w:hAnsi="Calibri" w:cs="Calibri"/>
          <w:b/>
          <w:bCs/>
          <w:color w:val="272727"/>
          <w:sz w:val="24"/>
          <w:szCs w:val="24"/>
        </w:rPr>
      </w:pPr>
      <w:r>
        <w:rPr>
          <w:rFonts w:ascii="Calibri" w:eastAsia="Calibri" w:hAnsi="Calibri" w:cs="Calibri"/>
          <w:b/>
          <w:bCs/>
          <w:color w:val="272727"/>
          <w:sz w:val="24"/>
          <w:szCs w:val="24"/>
        </w:rPr>
        <w:t>Anexo………………………………………………………………………………………………………………....7</w:t>
      </w:r>
    </w:p>
    <w:p w:rsidR="00EA127D" w:rsidRDefault="00B94813">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5944870</wp:posOffset>
            </wp:positionH>
            <wp:positionV relativeFrom="paragraph">
              <wp:posOffset>824230</wp:posOffset>
            </wp:positionV>
            <wp:extent cx="323215"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323215" cy="18415"/>
                    </a:xfrm>
                    <a:prstGeom prst="rect">
                      <a:avLst/>
                    </a:prstGeom>
                    <a:noFill/>
                  </pic:spPr>
                </pic:pic>
              </a:graphicData>
            </a:graphic>
          </wp:anchor>
        </w:drawing>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326" w:lineRule="exact"/>
        <w:rPr>
          <w:sz w:val="20"/>
          <w:szCs w:val="20"/>
        </w:rPr>
      </w:pPr>
    </w:p>
    <w:p w:rsidR="00EA127D" w:rsidRDefault="00B94813">
      <w:pPr>
        <w:jc w:val="right"/>
        <w:rPr>
          <w:sz w:val="20"/>
          <w:szCs w:val="20"/>
        </w:rPr>
      </w:pPr>
      <w:r>
        <w:rPr>
          <w:rFonts w:ascii="Calibri" w:eastAsia="Calibri" w:hAnsi="Calibri" w:cs="Calibri"/>
          <w:sz w:val="28"/>
          <w:szCs w:val="28"/>
        </w:rPr>
        <w:t>2</w:t>
      </w:r>
    </w:p>
    <w:p w:rsidR="00EA127D" w:rsidRDefault="00B94813">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5944870</wp:posOffset>
            </wp:positionH>
            <wp:positionV relativeFrom="paragraph">
              <wp:posOffset>15240</wp:posOffset>
            </wp:positionV>
            <wp:extent cx="323215" cy="44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323215" cy="44450"/>
                    </a:xfrm>
                    <a:prstGeom prst="rect">
                      <a:avLst/>
                    </a:prstGeom>
                    <a:noFill/>
                  </pic:spPr>
                </pic:pic>
              </a:graphicData>
            </a:graphic>
          </wp:anchor>
        </w:drawing>
      </w:r>
    </w:p>
    <w:p w:rsidR="00EA127D" w:rsidRDefault="00EA127D">
      <w:pPr>
        <w:sectPr w:rsidR="00EA127D">
          <w:pgSz w:w="11900" w:h="16838"/>
          <w:pgMar w:top="1440" w:right="786" w:bottom="0" w:left="1440" w:header="0" w:footer="0" w:gutter="0"/>
          <w:cols w:space="720" w:equalWidth="0">
            <w:col w:w="9680"/>
          </w:cols>
        </w:sectPr>
      </w:pPr>
    </w:p>
    <w:p w:rsidR="00EA127D" w:rsidRDefault="00EA127D">
      <w:pPr>
        <w:spacing w:line="245" w:lineRule="exact"/>
        <w:rPr>
          <w:sz w:val="20"/>
          <w:szCs w:val="20"/>
        </w:rPr>
      </w:pPr>
      <w:bookmarkStart w:id="1" w:name="page3"/>
      <w:bookmarkEnd w:id="1"/>
    </w:p>
    <w:p w:rsidR="00EA127D" w:rsidRDefault="00B94813">
      <w:pPr>
        <w:ind w:left="260"/>
        <w:rPr>
          <w:sz w:val="20"/>
          <w:szCs w:val="20"/>
        </w:rPr>
      </w:pPr>
      <w:r>
        <w:rPr>
          <w:rFonts w:ascii="Calibri" w:eastAsia="Calibri" w:hAnsi="Calibri" w:cs="Calibri"/>
          <w:b/>
          <w:bCs/>
          <w:color w:val="272727"/>
          <w:sz w:val="32"/>
          <w:szCs w:val="32"/>
        </w:rPr>
        <w:t>Oficina de Acceso a la Información. OAI</w:t>
      </w:r>
    </w:p>
    <w:p w:rsidR="00EA127D" w:rsidRDefault="00EA127D">
      <w:pPr>
        <w:spacing w:line="393" w:lineRule="exact"/>
        <w:rPr>
          <w:sz w:val="20"/>
          <w:szCs w:val="20"/>
        </w:rPr>
      </w:pPr>
    </w:p>
    <w:p w:rsidR="00EA127D" w:rsidRDefault="00B94813">
      <w:pPr>
        <w:numPr>
          <w:ilvl w:val="0"/>
          <w:numId w:val="2"/>
        </w:numPr>
        <w:tabs>
          <w:tab w:val="left" w:pos="620"/>
        </w:tabs>
        <w:ind w:left="620" w:hanging="358"/>
        <w:rPr>
          <w:rFonts w:ascii="Calibri" w:eastAsia="Calibri" w:hAnsi="Calibri" w:cs="Calibri"/>
          <w:b/>
          <w:bCs/>
          <w:color w:val="272727"/>
          <w:sz w:val="36"/>
          <w:szCs w:val="36"/>
        </w:rPr>
      </w:pPr>
      <w:r>
        <w:rPr>
          <w:rFonts w:ascii="Calibri" w:eastAsia="Calibri" w:hAnsi="Calibri" w:cs="Calibri"/>
          <w:color w:val="272727"/>
          <w:sz w:val="36"/>
          <w:szCs w:val="36"/>
        </w:rPr>
        <w:t>Concepto.</w:t>
      </w:r>
    </w:p>
    <w:p w:rsidR="00EA127D" w:rsidRDefault="00EA127D">
      <w:pPr>
        <w:spacing w:line="200" w:lineRule="exact"/>
        <w:rPr>
          <w:sz w:val="20"/>
          <w:szCs w:val="20"/>
        </w:rPr>
      </w:pPr>
    </w:p>
    <w:p w:rsidR="00EA127D" w:rsidRDefault="00EA127D">
      <w:pPr>
        <w:spacing w:line="269" w:lineRule="exact"/>
        <w:rPr>
          <w:sz w:val="20"/>
          <w:szCs w:val="20"/>
        </w:rPr>
      </w:pPr>
    </w:p>
    <w:p w:rsidR="00EA127D" w:rsidRDefault="00B94813">
      <w:pPr>
        <w:spacing w:line="231" w:lineRule="auto"/>
        <w:ind w:left="260" w:right="920"/>
        <w:jc w:val="both"/>
        <w:rPr>
          <w:sz w:val="20"/>
          <w:szCs w:val="20"/>
        </w:rPr>
      </w:pPr>
      <w:r>
        <w:rPr>
          <w:rFonts w:ascii="Calibri" w:eastAsia="Calibri" w:hAnsi="Calibri" w:cs="Calibri"/>
          <w:color w:val="323232"/>
          <w:sz w:val="24"/>
          <w:szCs w:val="24"/>
        </w:rPr>
        <w:t xml:space="preserve">Con el objetivo de transparentar todas las acciones y procedimientos en cuanto a la rendición de cuentas la </w:t>
      </w:r>
      <w:r>
        <w:rPr>
          <w:rFonts w:ascii="Calibri" w:eastAsia="Calibri" w:hAnsi="Calibri" w:cs="Calibri"/>
          <w:color w:val="323232"/>
          <w:sz w:val="24"/>
          <w:szCs w:val="24"/>
        </w:rPr>
        <w:t xml:space="preserve">Comisión Presidencial De Apoyo al Desarrollo Provincial pone a disposición del ciudadano la Oficina de Libre Acceso a la Información (OAI), para dar cumplimiento a la “Ley 200‐04 de Libre Acceso a la Información Pública” y al Decreto 130‐05 que aprueba su </w:t>
      </w:r>
      <w:r>
        <w:rPr>
          <w:rFonts w:ascii="Calibri" w:eastAsia="Calibri" w:hAnsi="Calibri" w:cs="Calibri"/>
          <w:color w:val="323232"/>
          <w:sz w:val="24"/>
          <w:szCs w:val="24"/>
        </w:rPr>
        <w:t>reglamento de aplicación.</w:t>
      </w:r>
    </w:p>
    <w:p w:rsidR="00EA127D" w:rsidRDefault="00EA127D">
      <w:pPr>
        <w:spacing w:line="347" w:lineRule="exact"/>
        <w:rPr>
          <w:sz w:val="20"/>
          <w:szCs w:val="20"/>
        </w:rPr>
      </w:pPr>
    </w:p>
    <w:p w:rsidR="00EA127D" w:rsidRDefault="00B94813">
      <w:pPr>
        <w:spacing w:line="231" w:lineRule="auto"/>
        <w:ind w:left="260" w:right="920"/>
        <w:jc w:val="both"/>
        <w:rPr>
          <w:sz w:val="20"/>
          <w:szCs w:val="20"/>
        </w:rPr>
      </w:pPr>
      <w:r>
        <w:rPr>
          <w:rFonts w:ascii="Calibri" w:eastAsia="Calibri" w:hAnsi="Calibri" w:cs="Calibri"/>
          <w:color w:val="323232"/>
          <w:sz w:val="24"/>
          <w:szCs w:val="24"/>
        </w:rPr>
        <w:t>Para asegurar que las informaciones se provean de manera actualizada, apropiada y eficiente la ley 200‐04 establece que se requiera la creación e instalación de la oficina de Acceso a la Información Pública (OAI), a cargo de un R</w:t>
      </w:r>
      <w:r>
        <w:rPr>
          <w:rFonts w:ascii="Calibri" w:eastAsia="Calibri" w:hAnsi="Calibri" w:cs="Calibri"/>
          <w:color w:val="323232"/>
          <w:sz w:val="24"/>
          <w:szCs w:val="24"/>
        </w:rPr>
        <w:t>esponsable de Acceso a la Información (RAI) y de conformidad con el reglamento de aplicación de dicha ley, tanto la (OAI) como él (RAI) tienen sus respectivas funciones.</w:t>
      </w:r>
    </w:p>
    <w:p w:rsidR="00EA127D" w:rsidRDefault="00EA127D">
      <w:pPr>
        <w:spacing w:line="230" w:lineRule="exact"/>
        <w:rPr>
          <w:sz w:val="20"/>
          <w:szCs w:val="20"/>
        </w:rPr>
      </w:pPr>
    </w:p>
    <w:p w:rsidR="00EA127D" w:rsidRDefault="00B94813">
      <w:pPr>
        <w:ind w:left="260"/>
        <w:rPr>
          <w:sz w:val="20"/>
          <w:szCs w:val="20"/>
        </w:rPr>
      </w:pPr>
      <w:r>
        <w:rPr>
          <w:rFonts w:ascii="Calibri" w:eastAsia="Calibri" w:hAnsi="Calibri" w:cs="Calibri"/>
          <w:b/>
          <w:bCs/>
          <w:sz w:val="36"/>
          <w:szCs w:val="36"/>
        </w:rPr>
        <w:t>2. Misión</w:t>
      </w:r>
    </w:p>
    <w:p w:rsidR="00EA127D" w:rsidRDefault="00EA127D">
      <w:pPr>
        <w:spacing w:line="54" w:lineRule="exact"/>
        <w:rPr>
          <w:sz w:val="20"/>
          <w:szCs w:val="20"/>
        </w:rPr>
      </w:pPr>
    </w:p>
    <w:p w:rsidR="00EA127D" w:rsidRDefault="00B94813">
      <w:pPr>
        <w:spacing w:line="225" w:lineRule="auto"/>
        <w:ind w:left="260" w:right="900"/>
        <w:jc w:val="both"/>
        <w:rPr>
          <w:sz w:val="20"/>
          <w:szCs w:val="20"/>
        </w:rPr>
      </w:pPr>
      <w:r>
        <w:rPr>
          <w:rFonts w:ascii="Calibri" w:eastAsia="Calibri" w:hAnsi="Calibri" w:cs="Calibri"/>
          <w:sz w:val="24"/>
          <w:szCs w:val="24"/>
        </w:rPr>
        <w:t>Garantizar a los usuarios el suministro de la información generada por los</w:t>
      </w:r>
      <w:r>
        <w:rPr>
          <w:rFonts w:ascii="Calibri" w:eastAsia="Calibri" w:hAnsi="Calibri" w:cs="Calibri"/>
          <w:sz w:val="24"/>
          <w:szCs w:val="24"/>
        </w:rPr>
        <w:t xml:space="preserve"> servidores públicos, asegurando que la misma sea proporcionada de manera eficiente y oportuna, a fin de elevar los niveles de transparencia de la gestión pública.</w:t>
      </w:r>
    </w:p>
    <w:p w:rsidR="00EA127D" w:rsidRDefault="00EA127D">
      <w:pPr>
        <w:spacing w:line="245" w:lineRule="exact"/>
        <w:rPr>
          <w:sz w:val="20"/>
          <w:szCs w:val="20"/>
        </w:rPr>
      </w:pPr>
    </w:p>
    <w:p w:rsidR="00EA127D" w:rsidRDefault="00B94813">
      <w:pPr>
        <w:ind w:left="260"/>
        <w:rPr>
          <w:sz w:val="20"/>
          <w:szCs w:val="20"/>
        </w:rPr>
      </w:pPr>
      <w:r>
        <w:rPr>
          <w:rFonts w:ascii="Calibri" w:eastAsia="Calibri" w:hAnsi="Calibri" w:cs="Calibri"/>
          <w:b/>
          <w:bCs/>
          <w:sz w:val="36"/>
          <w:szCs w:val="36"/>
        </w:rPr>
        <w:t>3. Visión</w:t>
      </w:r>
    </w:p>
    <w:p w:rsidR="00EA127D" w:rsidRDefault="00EA127D">
      <w:pPr>
        <w:spacing w:line="54" w:lineRule="exact"/>
        <w:rPr>
          <w:sz w:val="20"/>
          <w:szCs w:val="20"/>
        </w:rPr>
      </w:pPr>
    </w:p>
    <w:p w:rsidR="00EA127D" w:rsidRDefault="00B94813">
      <w:pPr>
        <w:spacing w:line="235" w:lineRule="auto"/>
        <w:ind w:left="260" w:right="920"/>
        <w:jc w:val="both"/>
        <w:rPr>
          <w:sz w:val="20"/>
          <w:szCs w:val="20"/>
        </w:rPr>
      </w:pPr>
      <w:r>
        <w:rPr>
          <w:rFonts w:ascii="Calibri" w:eastAsia="Calibri" w:hAnsi="Calibri" w:cs="Calibri"/>
          <w:sz w:val="23"/>
          <w:szCs w:val="23"/>
        </w:rPr>
        <w:t>Mantener a disposición de los ciudadanos y ciudadanas todas las informaciones qu</w:t>
      </w:r>
      <w:r>
        <w:rPr>
          <w:rFonts w:ascii="Calibri" w:eastAsia="Calibri" w:hAnsi="Calibri" w:cs="Calibri"/>
          <w:sz w:val="23"/>
          <w:szCs w:val="23"/>
        </w:rPr>
        <w:t>e son requeridas en virtud de la Ley 200‐04, a los fines de contribuir con el fortalecimiento de la transparencia en la administración pública para beneficio de la sociedad en general.</w:t>
      </w:r>
    </w:p>
    <w:p w:rsidR="00EA127D" w:rsidRDefault="00EA127D">
      <w:pPr>
        <w:spacing w:line="295" w:lineRule="exact"/>
        <w:rPr>
          <w:sz w:val="20"/>
          <w:szCs w:val="20"/>
        </w:rPr>
      </w:pPr>
    </w:p>
    <w:p w:rsidR="00EA127D" w:rsidRDefault="00B94813">
      <w:pPr>
        <w:ind w:left="260"/>
        <w:rPr>
          <w:sz w:val="20"/>
          <w:szCs w:val="20"/>
        </w:rPr>
      </w:pPr>
      <w:r>
        <w:rPr>
          <w:rFonts w:ascii="Calibri" w:eastAsia="Calibri" w:hAnsi="Calibri" w:cs="Calibri"/>
          <w:b/>
          <w:bCs/>
          <w:color w:val="272727"/>
          <w:sz w:val="36"/>
          <w:szCs w:val="36"/>
        </w:rPr>
        <w:t>4. Objetivo General</w:t>
      </w:r>
    </w:p>
    <w:p w:rsidR="00EA127D" w:rsidRDefault="00EA127D">
      <w:pPr>
        <w:spacing w:line="54" w:lineRule="exact"/>
        <w:rPr>
          <w:sz w:val="20"/>
          <w:szCs w:val="20"/>
        </w:rPr>
      </w:pPr>
    </w:p>
    <w:p w:rsidR="00EA127D" w:rsidRDefault="00B94813">
      <w:pPr>
        <w:spacing w:line="225" w:lineRule="auto"/>
        <w:ind w:left="260" w:right="920"/>
        <w:jc w:val="both"/>
        <w:rPr>
          <w:sz w:val="20"/>
          <w:szCs w:val="20"/>
        </w:rPr>
      </w:pPr>
      <w:r>
        <w:rPr>
          <w:rFonts w:ascii="Calibri" w:eastAsia="Calibri" w:hAnsi="Calibri" w:cs="Calibri"/>
          <w:color w:val="323232"/>
          <w:sz w:val="24"/>
          <w:szCs w:val="24"/>
        </w:rPr>
        <w:t>Garantizar el derecho del ciudadano al libre acce</w:t>
      </w:r>
      <w:r>
        <w:rPr>
          <w:rFonts w:ascii="Calibri" w:eastAsia="Calibri" w:hAnsi="Calibri" w:cs="Calibri"/>
          <w:color w:val="323232"/>
          <w:sz w:val="24"/>
          <w:szCs w:val="24"/>
        </w:rPr>
        <w:t>so a la información pública de nuestra institución, de forma veraz, completa y oportuna, satisfaciendo así, las solicitudes requeridas por los ciudadanos tal y como lo establece la ley.</w:t>
      </w:r>
    </w:p>
    <w:p w:rsidR="00EA127D" w:rsidRDefault="00B94813">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5944870</wp:posOffset>
            </wp:positionH>
            <wp:positionV relativeFrom="paragraph">
              <wp:posOffset>2934970</wp:posOffset>
            </wp:positionV>
            <wp:extent cx="323215"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323215" cy="18415"/>
                    </a:xfrm>
                    <a:prstGeom prst="rect">
                      <a:avLst/>
                    </a:prstGeom>
                    <a:noFill/>
                  </pic:spPr>
                </pic:pic>
              </a:graphicData>
            </a:graphic>
          </wp:anchor>
        </w:drawing>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50" w:lineRule="exact"/>
        <w:rPr>
          <w:sz w:val="20"/>
          <w:szCs w:val="20"/>
        </w:rPr>
      </w:pPr>
    </w:p>
    <w:p w:rsidR="00EA127D" w:rsidRDefault="00B94813">
      <w:pPr>
        <w:jc w:val="right"/>
        <w:rPr>
          <w:sz w:val="20"/>
          <w:szCs w:val="20"/>
        </w:rPr>
      </w:pPr>
      <w:r>
        <w:rPr>
          <w:rFonts w:ascii="Calibri" w:eastAsia="Calibri" w:hAnsi="Calibri" w:cs="Calibri"/>
          <w:sz w:val="28"/>
          <w:szCs w:val="28"/>
        </w:rPr>
        <w:t>3</w:t>
      </w:r>
    </w:p>
    <w:p w:rsidR="00EA127D" w:rsidRDefault="00B94813">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5944870</wp:posOffset>
            </wp:positionH>
            <wp:positionV relativeFrom="paragraph">
              <wp:posOffset>15240</wp:posOffset>
            </wp:positionV>
            <wp:extent cx="323215" cy="44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323215" cy="44450"/>
                    </a:xfrm>
                    <a:prstGeom prst="rect">
                      <a:avLst/>
                    </a:prstGeom>
                    <a:noFill/>
                  </pic:spPr>
                </pic:pic>
              </a:graphicData>
            </a:graphic>
          </wp:anchor>
        </w:drawing>
      </w:r>
    </w:p>
    <w:p w:rsidR="00EA127D" w:rsidRDefault="00EA127D">
      <w:pPr>
        <w:sectPr w:rsidR="00EA127D">
          <w:pgSz w:w="11900" w:h="16838"/>
          <w:pgMar w:top="1440" w:right="786" w:bottom="0" w:left="1440" w:header="0" w:footer="0" w:gutter="0"/>
          <w:cols w:space="720" w:equalWidth="0">
            <w:col w:w="9680"/>
          </w:cols>
        </w:sectPr>
      </w:pPr>
    </w:p>
    <w:p w:rsidR="00EA127D" w:rsidRDefault="00B94813">
      <w:pPr>
        <w:ind w:left="260"/>
        <w:rPr>
          <w:sz w:val="20"/>
          <w:szCs w:val="20"/>
        </w:rPr>
      </w:pPr>
      <w:bookmarkStart w:id="2" w:name="page4"/>
      <w:bookmarkEnd w:id="2"/>
      <w:r>
        <w:rPr>
          <w:rFonts w:ascii="Calibri" w:eastAsia="Calibri" w:hAnsi="Calibri" w:cs="Calibri"/>
          <w:b/>
          <w:bCs/>
          <w:color w:val="323232"/>
          <w:sz w:val="36"/>
          <w:szCs w:val="36"/>
        </w:rPr>
        <w:lastRenderedPageBreak/>
        <w:t>5. Estructura de la</w:t>
      </w:r>
      <w:r>
        <w:rPr>
          <w:rFonts w:ascii="Calibri" w:eastAsia="Calibri" w:hAnsi="Calibri" w:cs="Calibri"/>
          <w:b/>
          <w:bCs/>
          <w:color w:val="323232"/>
          <w:sz w:val="36"/>
          <w:szCs w:val="36"/>
        </w:rPr>
        <w:t xml:space="preserve"> OAI</w:t>
      </w:r>
    </w:p>
    <w:p w:rsidR="00EA127D" w:rsidRDefault="00EA127D">
      <w:pPr>
        <w:spacing w:line="200" w:lineRule="exact"/>
        <w:rPr>
          <w:sz w:val="20"/>
          <w:szCs w:val="20"/>
        </w:rPr>
      </w:pPr>
    </w:p>
    <w:p w:rsidR="00EA127D" w:rsidRDefault="00EA127D">
      <w:pPr>
        <w:spacing w:line="242" w:lineRule="exact"/>
        <w:rPr>
          <w:sz w:val="20"/>
          <w:szCs w:val="20"/>
        </w:rPr>
      </w:pPr>
    </w:p>
    <w:p w:rsidR="00EA127D" w:rsidRDefault="00B94813">
      <w:pPr>
        <w:ind w:left="980"/>
        <w:rPr>
          <w:sz w:val="20"/>
          <w:szCs w:val="20"/>
        </w:rPr>
      </w:pPr>
      <w:r>
        <w:rPr>
          <w:rFonts w:ascii="Calibri" w:eastAsia="Calibri" w:hAnsi="Calibri" w:cs="Calibri"/>
          <w:b/>
          <w:bCs/>
          <w:color w:val="323232"/>
          <w:sz w:val="28"/>
          <w:szCs w:val="28"/>
        </w:rPr>
        <w:t>5.1 Responsable de Acceso a La Información.</w:t>
      </w:r>
    </w:p>
    <w:p w:rsidR="00EA127D" w:rsidRDefault="00EA127D">
      <w:pPr>
        <w:spacing w:line="52" w:lineRule="exact"/>
        <w:rPr>
          <w:sz w:val="20"/>
          <w:szCs w:val="20"/>
        </w:rPr>
      </w:pPr>
    </w:p>
    <w:p w:rsidR="00EA127D" w:rsidRDefault="00B94813">
      <w:pPr>
        <w:spacing w:line="218" w:lineRule="auto"/>
        <w:ind w:left="980" w:right="920"/>
        <w:rPr>
          <w:sz w:val="20"/>
          <w:szCs w:val="20"/>
        </w:rPr>
      </w:pPr>
      <w:r>
        <w:rPr>
          <w:rFonts w:ascii="Calibri" w:eastAsia="Calibri" w:hAnsi="Calibri" w:cs="Calibri"/>
          <w:color w:val="323232"/>
          <w:sz w:val="24"/>
          <w:szCs w:val="24"/>
        </w:rPr>
        <w:t>Es el responsable de tramitar y facilitar las informaciones requeridas y de ser el canal de comunicación entre la institución, ciudadanos y ciudadanas.</w:t>
      </w:r>
    </w:p>
    <w:p w:rsidR="00EA127D" w:rsidRDefault="00EA127D">
      <w:pPr>
        <w:spacing w:line="343" w:lineRule="exact"/>
        <w:rPr>
          <w:sz w:val="20"/>
          <w:szCs w:val="20"/>
        </w:rPr>
      </w:pPr>
    </w:p>
    <w:p w:rsidR="00EA127D" w:rsidRDefault="00B94813">
      <w:pPr>
        <w:ind w:right="-39"/>
        <w:jc w:val="center"/>
        <w:rPr>
          <w:sz w:val="20"/>
          <w:szCs w:val="20"/>
        </w:rPr>
      </w:pPr>
      <w:r>
        <w:rPr>
          <w:rFonts w:ascii="Calibri" w:eastAsia="Calibri" w:hAnsi="Calibri" w:cs="Calibri"/>
          <w:b/>
          <w:bCs/>
          <w:sz w:val="28"/>
          <w:szCs w:val="28"/>
        </w:rPr>
        <w:t xml:space="preserve">5.2 Técnico (a): </w:t>
      </w:r>
      <w:r>
        <w:rPr>
          <w:rFonts w:ascii="Calibri" w:eastAsia="Calibri" w:hAnsi="Calibri" w:cs="Calibri"/>
          <w:sz w:val="24"/>
          <w:szCs w:val="24"/>
        </w:rPr>
        <w:t xml:space="preserve">actualiza la página Web </w:t>
      </w:r>
      <w:r>
        <w:rPr>
          <w:rFonts w:ascii="Calibri" w:eastAsia="Calibri" w:hAnsi="Calibri" w:cs="Calibri"/>
          <w:sz w:val="24"/>
          <w:szCs w:val="24"/>
        </w:rPr>
        <w:t>(Actualmente es un técnico asignado</w:t>
      </w:r>
    </w:p>
    <w:p w:rsidR="00EA127D" w:rsidRDefault="00EA127D">
      <w:pPr>
        <w:spacing w:line="52" w:lineRule="exact"/>
        <w:rPr>
          <w:sz w:val="20"/>
          <w:szCs w:val="20"/>
        </w:rPr>
      </w:pPr>
    </w:p>
    <w:p w:rsidR="00EA127D" w:rsidRDefault="00B94813">
      <w:pPr>
        <w:spacing w:line="218" w:lineRule="auto"/>
        <w:ind w:left="980" w:right="920"/>
        <w:rPr>
          <w:sz w:val="20"/>
          <w:szCs w:val="20"/>
        </w:rPr>
      </w:pPr>
      <w:r>
        <w:rPr>
          <w:rFonts w:ascii="Calibri" w:eastAsia="Calibri" w:hAnsi="Calibri" w:cs="Calibri"/>
          <w:sz w:val="24"/>
          <w:szCs w:val="24"/>
        </w:rPr>
        <w:t>del departamento de OAI): Publica las informaciones de transparencia del Portal del Ayuntamiento</w:t>
      </w:r>
      <w:r>
        <w:rPr>
          <w:rFonts w:ascii="Calibri" w:eastAsia="Calibri" w:hAnsi="Calibri" w:cs="Calibri"/>
          <w:b/>
          <w:bCs/>
          <w:sz w:val="24"/>
          <w:szCs w:val="24"/>
        </w:rPr>
        <w:t>.</w:t>
      </w:r>
    </w:p>
    <w:p w:rsidR="00EA127D" w:rsidRDefault="00EA127D">
      <w:pPr>
        <w:spacing w:line="343" w:lineRule="exact"/>
        <w:rPr>
          <w:sz w:val="20"/>
          <w:szCs w:val="20"/>
        </w:rPr>
      </w:pPr>
    </w:p>
    <w:p w:rsidR="00EA127D" w:rsidRDefault="00B94813">
      <w:pPr>
        <w:ind w:left="980"/>
        <w:rPr>
          <w:sz w:val="20"/>
          <w:szCs w:val="20"/>
        </w:rPr>
      </w:pPr>
      <w:r>
        <w:rPr>
          <w:rFonts w:ascii="Calibri" w:eastAsia="Calibri" w:hAnsi="Calibri" w:cs="Calibri"/>
          <w:b/>
          <w:bCs/>
          <w:color w:val="323232"/>
          <w:sz w:val="28"/>
          <w:szCs w:val="28"/>
        </w:rPr>
        <w:t>5.3 Organigrama OAI</w:t>
      </w:r>
    </w:p>
    <w:p w:rsidR="00EA127D" w:rsidRDefault="00B9481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1956435</wp:posOffset>
            </wp:positionH>
            <wp:positionV relativeFrom="paragraph">
              <wp:posOffset>309880</wp:posOffset>
            </wp:positionV>
            <wp:extent cx="1794510" cy="18548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794510" cy="1854835"/>
                    </a:xfrm>
                    <a:prstGeom prst="rect">
                      <a:avLst/>
                    </a:prstGeom>
                    <a:noFill/>
                  </pic:spPr>
                </pic:pic>
              </a:graphicData>
            </a:graphic>
          </wp:anchor>
        </w:drawing>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2" w:lineRule="exact"/>
        <w:rPr>
          <w:sz w:val="20"/>
          <w:szCs w:val="20"/>
        </w:rPr>
      </w:pPr>
    </w:p>
    <w:p w:rsidR="00EA127D" w:rsidRDefault="00B94813">
      <w:pPr>
        <w:ind w:left="4000"/>
        <w:rPr>
          <w:sz w:val="20"/>
          <w:szCs w:val="20"/>
        </w:rPr>
      </w:pPr>
      <w:r>
        <w:rPr>
          <w:rFonts w:ascii="Calibri" w:eastAsia="Calibri" w:hAnsi="Calibri" w:cs="Calibri"/>
          <w:b/>
          <w:bCs/>
        </w:rPr>
        <w:t>Presidente</w:t>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24" w:lineRule="exact"/>
        <w:rPr>
          <w:sz w:val="20"/>
          <w:szCs w:val="20"/>
        </w:rPr>
      </w:pPr>
    </w:p>
    <w:p w:rsidR="00EA127D" w:rsidRDefault="00B94813">
      <w:pPr>
        <w:ind w:right="700"/>
        <w:jc w:val="center"/>
        <w:rPr>
          <w:sz w:val="20"/>
          <w:szCs w:val="20"/>
        </w:rPr>
      </w:pPr>
      <w:r>
        <w:rPr>
          <w:rFonts w:ascii="Calibri" w:eastAsia="Calibri" w:hAnsi="Calibri" w:cs="Calibri"/>
          <w:b/>
          <w:bCs/>
          <w:sz w:val="14"/>
          <w:szCs w:val="14"/>
        </w:rPr>
        <w:t>Encargado Oficina</w:t>
      </w:r>
    </w:p>
    <w:p w:rsidR="00EA127D" w:rsidRDefault="00B94813">
      <w:pPr>
        <w:ind w:right="700"/>
        <w:jc w:val="center"/>
        <w:rPr>
          <w:sz w:val="20"/>
          <w:szCs w:val="20"/>
        </w:rPr>
      </w:pPr>
      <w:r>
        <w:rPr>
          <w:rFonts w:ascii="Calibri" w:eastAsia="Calibri" w:hAnsi="Calibri" w:cs="Calibri"/>
          <w:b/>
          <w:bCs/>
          <w:sz w:val="14"/>
          <w:szCs w:val="14"/>
        </w:rPr>
        <w:t>de Acceso a la</w:t>
      </w:r>
    </w:p>
    <w:p w:rsidR="00EA127D" w:rsidRDefault="00B94813">
      <w:pPr>
        <w:ind w:right="700"/>
        <w:jc w:val="center"/>
        <w:rPr>
          <w:sz w:val="20"/>
          <w:szCs w:val="20"/>
        </w:rPr>
      </w:pPr>
      <w:r>
        <w:rPr>
          <w:rFonts w:ascii="Calibri" w:eastAsia="Calibri" w:hAnsi="Calibri" w:cs="Calibri"/>
          <w:b/>
          <w:bCs/>
          <w:sz w:val="14"/>
          <w:szCs w:val="14"/>
        </w:rPr>
        <w:t>Información</w:t>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372" w:lineRule="exact"/>
        <w:rPr>
          <w:sz w:val="20"/>
          <w:szCs w:val="20"/>
        </w:rPr>
      </w:pPr>
    </w:p>
    <w:p w:rsidR="00EA127D" w:rsidRDefault="00B94813">
      <w:pPr>
        <w:ind w:left="260"/>
        <w:rPr>
          <w:sz w:val="20"/>
          <w:szCs w:val="20"/>
        </w:rPr>
      </w:pPr>
      <w:r>
        <w:rPr>
          <w:rFonts w:ascii="Calibri" w:eastAsia="Calibri" w:hAnsi="Calibri" w:cs="Calibri"/>
          <w:b/>
          <w:bCs/>
          <w:color w:val="272727"/>
          <w:sz w:val="36"/>
          <w:szCs w:val="36"/>
        </w:rPr>
        <w:t>6. FUNCIONES DE LA OAI</w:t>
      </w:r>
    </w:p>
    <w:p w:rsidR="00EA127D" w:rsidRDefault="00EA127D">
      <w:pPr>
        <w:spacing w:line="294" w:lineRule="exact"/>
        <w:rPr>
          <w:sz w:val="20"/>
          <w:szCs w:val="20"/>
        </w:rPr>
      </w:pPr>
    </w:p>
    <w:p w:rsidR="00EA127D" w:rsidRDefault="00B94813">
      <w:pPr>
        <w:ind w:left="260"/>
        <w:rPr>
          <w:sz w:val="20"/>
          <w:szCs w:val="20"/>
        </w:rPr>
      </w:pPr>
      <w:r>
        <w:rPr>
          <w:rFonts w:ascii="Calibri" w:eastAsia="Calibri" w:hAnsi="Calibri" w:cs="Calibri"/>
          <w:color w:val="323232"/>
          <w:sz w:val="24"/>
          <w:szCs w:val="24"/>
        </w:rPr>
        <w:t>Las OAI cumplirán con las siguientes funciones:</w:t>
      </w:r>
    </w:p>
    <w:p w:rsidR="00EA127D" w:rsidRDefault="00EA127D">
      <w:pPr>
        <w:spacing w:line="346" w:lineRule="exact"/>
        <w:rPr>
          <w:sz w:val="20"/>
          <w:szCs w:val="20"/>
        </w:rPr>
      </w:pPr>
    </w:p>
    <w:p w:rsidR="00EA127D" w:rsidRDefault="00B94813">
      <w:pPr>
        <w:numPr>
          <w:ilvl w:val="0"/>
          <w:numId w:val="3"/>
        </w:numPr>
        <w:tabs>
          <w:tab w:val="left" w:pos="1340"/>
        </w:tabs>
        <w:spacing w:line="218" w:lineRule="auto"/>
        <w:ind w:left="1340" w:right="920" w:hanging="370"/>
        <w:rPr>
          <w:rFonts w:ascii="Calibri" w:eastAsia="Calibri" w:hAnsi="Calibri" w:cs="Calibri"/>
          <w:b/>
          <w:bCs/>
          <w:color w:val="323232"/>
          <w:sz w:val="24"/>
          <w:szCs w:val="24"/>
        </w:rPr>
      </w:pPr>
      <w:r>
        <w:rPr>
          <w:rFonts w:ascii="Calibri" w:eastAsia="Calibri" w:hAnsi="Calibri" w:cs="Calibri"/>
          <w:color w:val="323232"/>
          <w:sz w:val="24"/>
          <w:szCs w:val="24"/>
        </w:rPr>
        <w:t>Recolectar, sistematizar y difundir la información a que se refiere los Servicios de información pública.</w:t>
      </w:r>
    </w:p>
    <w:p w:rsidR="00EA127D" w:rsidRDefault="00EA127D">
      <w:pPr>
        <w:spacing w:line="293" w:lineRule="exact"/>
        <w:rPr>
          <w:rFonts w:ascii="Calibri" w:eastAsia="Calibri" w:hAnsi="Calibri" w:cs="Calibri"/>
          <w:b/>
          <w:bCs/>
          <w:color w:val="323232"/>
          <w:sz w:val="24"/>
          <w:szCs w:val="24"/>
        </w:rPr>
      </w:pPr>
    </w:p>
    <w:p w:rsidR="00EA127D" w:rsidRDefault="00B94813">
      <w:pPr>
        <w:numPr>
          <w:ilvl w:val="0"/>
          <w:numId w:val="3"/>
        </w:numPr>
        <w:tabs>
          <w:tab w:val="left" w:pos="1340"/>
        </w:tabs>
        <w:ind w:left="1340" w:hanging="370"/>
        <w:rPr>
          <w:rFonts w:ascii="Calibri" w:eastAsia="Calibri" w:hAnsi="Calibri" w:cs="Calibri"/>
          <w:b/>
          <w:bCs/>
          <w:color w:val="323232"/>
          <w:sz w:val="24"/>
          <w:szCs w:val="24"/>
        </w:rPr>
      </w:pPr>
      <w:r>
        <w:rPr>
          <w:rFonts w:ascii="Calibri" w:eastAsia="Calibri" w:hAnsi="Calibri" w:cs="Calibri"/>
          <w:color w:val="323232"/>
          <w:sz w:val="24"/>
          <w:szCs w:val="24"/>
        </w:rPr>
        <w:t>Recibir y dar trámite a las solicitudes de acceso a la información.</w:t>
      </w:r>
    </w:p>
    <w:p w:rsidR="00EA127D" w:rsidRDefault="00EA127D">
      <w:pPr>
        <w:spacing w:line="346" w:lineRule="exact"/>
        <w:rPr>
          <w:rFonts w:ascii="Calibri" w:eastAsia="Calibri" w:hAnsi="Calibri" w:cs="Calibri"/>
          <w:b/>
          <w:bCs/>
          <w:color w:val="323232"/>
          <w:sz w:val="24"/>
          <w:szCs w:val="24"/>
        </w:rPr>
      </w:pPr>
    </w:p>
    <w:p w:rsidR="00EA127D" w:rsidRDefault="00B94813">
      <w:pPr>
        <w:numPr>
          <w:ilvl w:val="0"/>
          <w:numId w:val="3"/>
        </w:numPr>
        <w:tabs>
          <w:tab w:val="left" w:pos="1340"/>
        </w:tabs>
        <w:spacing w:line="225" w:lineRule="auto"/>
        <w:ind w:left="1340" w:right="920" w:hanging="370"/>
        <w:jc w:val="both"/>
        <w:rPr>
          <w:rFonts w:ascii="Calibri" w:eastAsia="Calibri" w:hAnsi="Calibri" w:cs="Calibri"/>
          <w:b/>
          <w:bCs/>
          <w:color w:val="323232"/>
          <w:sz w:val="24"/>
          <w:szCs w:val="24"/>
        </w:rPr>
      </w:pPr>
      <w:r>
        <w:rPr>
          <w:rFonts w:ascii="Calibri" w:eastAsia="Calibri" w:hAnsi="Calibri" w:cs="Calibri"/>
          <w:color w:val="323232"/>
          <w:sz w:val="24"/>
          <w:szCs w:val="24"/>
        </w:rPr>
        <w:t xml:space="preserve">Auxiliar en la elaboración de </w:t>
      </w:r>
      <w:r>
        <w:rPr>
          <w:rFonts w:ascii="Calibri" w:eastAsia="Calibri" w:hAnsi="Calibri" w:cs="Calibri"/>
          <w:color w:val="323232"/>
          <w:sz w:val="24"/>
          <w:szCs w:val="24"/>
        </w:rPr>
        <w:t>solicitudes de acceso a la información y, en su caso, orientar a los solicitantes respecto de otros organismos, instituciones o entidades que pudieran tener la información que solicitan.</w:t>
      </w:r>
    </w:p>
    <w:p w:rsidR="00EA127D" w:rsidRDefault="00EA127D">
      <w:pPr>
        <w:spacing w:line="349" w:lineRule="exact"/>
        <w:rPr>
          <w:rFonts w:ascii="Calibri" w:eastAsia="Calibri" w:hAnsi="Calibri" w:cs="Calibri"/>
          <w:b/>
          <w:bCs/>
          <w:color w:val="323232"/>
          <w:sz w:val="24"/>
          <w:szCs w:val="24"/>
        </w:rPr>
      </w:pPr>
    </w:p>
    <w:p w:rsidR="00EA127D" w:rsidRDefault="00B94813">
      <w:pPr>
        <w:numPr>
          <w:ilvl w:val="0"/>
          <w:numId w:val="3"/>
        </w:numPr>
        <w:tabs>
          <w:tab w:val="left" w:pos="1340"/>
        </w:tabs>
        <w:spacing w:line="218" w:lineRule="auto"/>
        <w:ind w:left="1340" w:right="920" w:hanging="370"/>
        <w:rPr>
          <w:rFonts w:ascii="Calibri" w:eastAsia="Calibri" w:hAnsi="Calibri" w:cs="Calibri"/>
          <w:b/>
          <w:bCs/>
          <w:color w:val="323232"/>
          <w:sz w:val="24"/>
          <w:szCs w:val="24"/>
        </w:rPr>
      </w:pPr>
      <w:r>
        <w:rPr>
          <w:rFonts w:ascii="Calibri" w:eastAsia="Calibri" w:hAnsi="Calibri" w:cs="Calibri"/>
          <w:color w:val="323232"/>
          <w:sz w:val="24"/>
          <w:szCs w:val="24"/>
        </w:rPr>
        <w:t>Realizar los trámites dentro de su organismo, institución o entidad,</w:t>
      </w:r>
      <w:r>
        <w:rPr>
          <w:rFonts w:ascii="Calibri" w:eastAsia="Calibri" w:hAnsi="Calibri" w:cs="Calibri"/>
          <w:color w:val="323232"/>
          <w:sz w:val="24"/>
          <w:szCs w:val="24"/>
        </w:rPr>
        <w:t xml:space="preserve"> necesarios para entregar la información solicitada.</w:t>
      </w:r>
    </w:p>
    <w:p w:rsidR="00EA127D" w:rsidRDefault="00EA127D">
      <w:pPr>
        <w:spacing w:line="293" w:lineRule="exact"/>
        <w:rPr>
          <w:rFonts w:ascii="Calibri" w:eastAsia="Calibri" w:hAnsi="Calibri" w:cs="Calibri"/>
          <w:b/>
          <w:bCs/>
          <w:color w:val="323232"/>
          <w:sz w:val="24"/>
          <w:szCs w:val="24"/>
        </w:rPr>
      </w:pPr>
    </w:p>
    <w:p w:rsidR="00EA127D" w:rsidRDefault="00B94813">
      <w:pPr>
        <w:numPr>
          <w:ilvl w:val="0"/>
          <w:numId w:val="3"/>
        </w:numPr>
        <w:tabs>
          <w:tab w:val="left" w:pos="1340"/>
        </w:tabs>
        <w:ind w:left="1340" w:hanging="370"/>
        <w:rPr>
          <w:rFonts w:ascii="Calibri" w:eastAsia="Calibri" w:hAnsi="Calibri" w:cs="Calibri"/>
          <w:b/>
          <w:bCs/>
          <w:color w:val="323232"/>
          <w:sz w:val="24"/>
          <w:szCs w:val="24"/>
        </w:rPr>
      </w:pPr>
      <w:r>
        <w:rPr>
          <w:rFonts w:ascii="Calibri" w:eastAsia="Calibri" w:hAnsi="Calibri" w:cs="Calibri"/>
          <w:color w:val="323232"/>
          <w:sz w:val="24"/>
          <w:szCs w:val="24"/>
        </w:rPr>
        <w:t>Efectuar las notificaciones a los solicitantes.</w:t>
      </w:r>
    </w:p>
    <w:p w:rsidR="00EA127D" w:rsidRDefault="00EA127D">
      <w:pPr>
        <w:spacing w:line="345" w:lineRule="exact"/>
        <w:rPr>
          <w:rFonts w:ascii="Calibri" w:eastAsia="Calibri" w:hAnsi="Calibri" w:cs="Calibri"/>
          <w:b/>
          <w:bCs/>
          <w:color w:val="323232"/>
          <w:sz w:val="24"/>
          <w:szCs w:val="24"/>
        </w:rPr>
      </w:pPr>
    </w:p>
    <w:p w:rsidR="00EA127D" w:rsidRDefault="00B94813">
      <w:pPr>
        <w:numPr>
          <w:ilvl w:val="0"/>
          <w:numId w:val="3"/>
        </w:numPr>
        <w:tabs>
          <w:tab w:val="left" w:pos="1237"/>
        </w:tabs>
        <w:spacing w:line="218" w:lineRule="auto"/>
        <w:ind w:left="980" w:right="920" w:hanging="10"/>
        <w:rPr>
          <w:rFonts w:ascii="Calibri" w:eastAsia="Calibri" w:hAnsi="Calibri" w:cs="Calibri"/>
          <w:b/>
          <w:bCs/>
          <w:color w:val="323232"/>
          <w:sz w:val="24"/>
          <w:szCs w:val="24"/>
        </w:rPr>
      </w:pPr>
      <w:r>
        <w:rPr>
          <w:rFonts w:ascii="Calibri" w:eastAsia="Calibri" w:hAnsi="Calibri" w:cs="Calibri"/>
          <w:color w:val="323232"/>
          <w:sz w:val="24"/>
          <w:szCs w:val="24"/>
        </w:rPr>
        <w:t>Proponer los procedimientos internos que pudieran asegurar una mayor eficiencia en la gestión de las solicitudes de acceso a la información.</w:t>
      </w:r>
    </w:p>
    <w:p w:rsidR="00EA127D" w:rsidRDefault="00B94813">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5944870</wp:posOffset>
            </wp:positionH>
            <wp:positionV relativeFrom="paragraph">
              <wp:posOffset>325120</wp:posOffset>
            </wp:positionV>
            <wp:extent cx="323215" cy="184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extLst>
                    </a:blip>
                    <a:srcRect/>
                    <a:stretch>
                      <a:fillRect/>
                    </a:stretch>
                  </pic:blipFill>
                  <pic:spPr bwMode="auto">
                    <a:xfrm>
                      <a:off x="0" y="0"/>
                      <a:ext cx="323215" cy="18415"/>
                    </a:xfrm>
                    <a:prstGeom prst="rect">
                      <a:avLst/>
                    </a:prstGeom>
                    <a:noFill/>
                  </pic:spPr>
                </pic:pic>
              </a:graphicData>
            </a:graphic>
          </wp:anchor>
        </w:drawing>
      </w:r>
    </w:p>
    <w:p w:rsidR="00EA127D" w:rsidRDefault="00EA127D">
      <w:pPr>
        <w:sectPr w:rsidR="00EA127D">
          <w:pgSz w:w="11900" w:h="16838"/>
          <w:pgMar w:top="1410" w:right="786" w:bottom="0" w:left="1440" w:header="0" w:footer="0" w:gutter="0"/>
          <w:cols w:space="720" w:equalWidth="0">
            <w:col w:w="9680"/>
          </w:cols>
        </w:sectPr>
      </w:pPr>
    </w:p>
    <w:p w:rsidR="00EA127D" w:rsidRDefault="00EA127D">
      <w:pPr>
        <w:spacing w:line="200" w:lineRule="exact"/>
        <w:rPr>
          <w:sz w:val="20"/>
          <w:szCs w:val="20"/>
        </w:rPr>
      </w:pPr>
    </w:p>
    <w:p w:rsidR="00EA127D" w:rsidRDefault="00EA127D">
      <w:pPr>
        <w:spacing w:line="372" w:lineRule="exact"/>
        <w:rPr>
          <w:sz w:val="20"/>
          <w:szCs w:val="20"/>
        </w:rPr>
      </w:pPr>
    </w:p>
    <w:p w:rsidR="00EA127D" w:rsidRDefault="00B94813">
      <w:pPr>
        <w:ind w:left="9540"/>
        <w:rPr>
          <w:sz w:val="20"/>
          <w:szCs w:val="20"/>
        </w:rPr>
      </w:pPr>
      <w:r>
        <w:rPr>
          <w:rFonts w:ascii="Calibri" w:eastAsia="Calibri" w:hAnsi="Calibri" w:cs="Calibri"/>
          <w:sz w:val="27"/>
          <w:szCs w:val="27"/>
        </w:rPr>
        <w:t>4</w:t>
      </w:r>
    </w:p>
    <w:p w:rsidR="00EA127D" w:rsidRDefault="00B94813">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5944870</wp:posOffset>
            </wp:positionH>
            <wp:positionV relativeFrom="paragraph">
              <wp:posOffset>15240</wp:posOffset>
            </wp:positionV>
            <wp:extent cx="323215" cy="44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323215" cy="44450"/>
                    </a:xfrm>
                    <a:prstGeom prst="rect">
                      <a:avLst/>
                    </a:prstGeom>
                    <a:noFill/>
                  </pic:spPr>
                </pic:pic>
              </a:graphicData>
            </a:graphic>
          </wp:anchor>
        </w:drawing>
      </w:r>
    </w:p>
    <w:p w:rsidR="00EA127D" w:rsidRDefault="00EA127D">
      <w:pPr>
        <w:sectPr w:rsidR="00EA127D">
          <w:type w:val="continuous"/>
          <w:pgSz w:w="11900" w:h="16838"/>
          <w:pgMar w:top="1410" w:right="786" w:bottom="0" w:left="1440" w:header="0" w:footer="0" w:gutter="0"/>
          <w:cols w:space="720" w:equalWidth="0">
            <w:col w:w="9680"/>
          </w:cols>
        </w:sectPr>
      </w:pPr>
    </w:p>
    <w:p w:rsidR="00EA127D" w:rsidRDefault="00EA127D">
      <w:pPr>
        <w:spacing w:line="24" w:lineRule="exact"/>
        <w:rPr>
          <w:sz w:val="20"/>
          <w:szCs w:val="20"/>
        </w:rPr>
      </w:pPr>
      <w:bookmarkStart w:id="3" w:name="page5"/>
      <w:bookmarkEnd w:id="3"/>
    </w:p>
    <w:p w:rsidR="00EA127D" w:rsidRDefault="00B94813">
      <w:pPr>
        <w:spacing w:line="218" w:lineRule="auto"/>
        <w:ind w:left="980" w:right="920"/>
        <w:jc w:val="both"/>
        <w:rPr>
          <w:sz w:val="20"/>
          <w:szCs w:val="20"/>
        </w:rPr>
      </w:pPr>
      <w:r>
        <w:rPr>
          <w:rFonts w:ascii="Calibri" w:eastAsia="Calibri" w:hAnsi="Calibri" w:cs="Calibri"/>
          <w:b/>
          <w:bCs/>
          <w:color w:val="323232"/>
          <w:sz w:val="24"/>
          <w:szCs w:val="24"/>
        </w:rPr>
        <w:t xml:space="preserve">g. </w:t>
      </w:r>
      <w:r>
        <w:rPr>
          <w:rFonts w:ascii="Calibri" w:eastAsia="Calibri" w:hAnsi="Calibri" w:cs="Calibri"/>
          <w:color w:val="323232"/>
          <w:sz w:val="24"/>
          <w:szCs w:val="24"/>
        </w:rPr>
        <w:t>Llevar un archivo de las solicitudes de acceso a la información, sus</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antecedentes, tramitación, resultados y costos.</w:t>
      </w:r>
    </w:p>
    <w:p w:rsidR="00EA127D" w:rsidRDefault="00EA127D">
      <w:pPr>
        <w:spacing w:line="349" w:lineRule="exact"/>
        <w:rPr>
          <w:sz w:val="20"/>
          <w:szCs w:val="20"/>
        </w:rPr>
      </w:pPr>
    </w:p>
    <w:p w:rsidR="00EA127D" w:rsidRDefault="00B94813">
      <w:pPr>
        <w:spacing w:line="218" w:lineRule="auto"/>
        <w:ind w:left="980" w:right="920"/>
        <w:jc w:val="both"/>
        <w:rPr>
          <w:sz w:val="20"/>
          <w:szCs w:val="20"/>
        </w:rPr>
      </w:pPr>
      <w:r>
        <w:rPr>
          <w:rFonts w:ascii="Calibri" w:eastAsia="Calibri" w:hAnsi="Calibri" w:cs="Calibri"/>
          <w:b/>
          <w:bCs/>
          <w:color w:val="323232"/>
          <w:sz w:val="24"/>
          <w:szCs w:val="24"/>
        </w:rPr>
        <w:t xml:space="preserve">h. </w:t>
      </w:r>
      <w:r>
        <w:rPr>
          <w:rFonts w:ascii="Calibri" w:eastAsia="Calibri" w:hAnsi="Calibri" w:cs="Calibri"/>
          <w:color w:val="323232"/>
          <w:sz w:val="24"/>
          <w:szCs w:val="24"/>
        </w:rPr>
        <w:t>Elaborar estadísticas y balances de gestión de su área en materia de acceso a</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la información.</w:t>
      </w:r>
    </w:p>
    <w:p w:rsidR="00EA127D" w:rsidRDefault="00EA127D">
      <w:pPr>
        <w:spacing w:line="346" w:lineRule="exact"/>
        <w:rPr>
          <w:sz w:val="20"/>
          <w:szCs w:val="20"/>
        </w:rPr>
      </w:pPr>
    </w:p>
    <w:p w:rsidR="00EA127D" w:rsidRDefault="00B94813">
      <w:pPr>
        <w:spacing w:line="225" w:lineRule="auto"/>
        <w:ind w:left="980" w:right="920"/>
        <w:jc w:val="both"/>
        <w:rPr>
          <w:sz w:val="20"/>
          <w:szCs w:val="20"/>
        </w:rPr>
      </w:pPr>
      <w:r>
        <w:rPr>
          <w:rFonts w:ascii="Calibri" w:eastAsia="Calibri" w:hAnsi="Calibri" w:cs="Calibri"/>
          <w:b/>
          <w:bCs/>
          <w:color w:val="323232"/>
          <w:sz w:val="24"/>
          <w:szCs w:val="24"/>
        </w:rPr>
        <w:t xml:space="preserve">i. </w:t>
      </w:r>
      <w:r>
        <w:rPr>
          <w:rFonts w:ascii="Calibri" w:eastAsia="Calibri" w:hAnsi="Calibri" w:cs="Calibri"/>
          <w:color w:val="323232"/>
          <w:sz w:val="24"/>
          <w:szCs w:val="24"/>
        </w:rPr>
        <w:t>Poner a disposición de la ciudadanía, tanto en Internet como en un lugar visible</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en sus instalaciones, un listado de los principales derechos que, en materia de acceso a la información, asisten al ciudadano.</w:t>
      </w:r>
    </w:p>
    <w:p w:rsidR="00EA127D" w:rsidRDefault="00EA127D">
      <w:pPr>
        <w:spacing w:line="347" w:lineRule="exact"/>
        <w:rPr>
          <w:sz w:val="20"/>
          <w:szCs w:val="20"/>
        </w:rPr>
      </w:pPr>
    </w:p>
    <w:p w:rsidR="00EA127D" w:rsidRDefault="00B94813">
      <w:pPr>
        <w:spacing w:line="218" w:lineRule="auto"/>
        <w:ind w:left="980" w:right="920"/>
        <w:jc w:val="both"/>
        <w:rPr>
          <w:sz w:val="20"/>
          <w:szCs w:val="20"/>
        </w:rPr>
      </w:pPr>
      <w:r>
        <w:rPr>
          <w:rFonts w:ascii="Calibri" w:eastAsia="Calibri" w:hAnsi="Calibri" w:cs="Calibri"/>
          <w:b/>
          <w:bCs/>
          <w:color w:val="323232"/>
          <w:sz w:val="24"/>
          <w:szCs w:val="24"/>
        </w:rPr>
        <w:t xml:space="preserve">j. </w:t>
      </w:r>
      <w:r>
        <w:rPr>
          <w:rFonts w:ascii="Calibri" w:eastAsia="Calibri" w:hAnsi="Calibri" w:cs="Calibri"/>
          <w:color w:val="323232"/>
          <w:sz w:val="24"/>
          <w:szCs w:val="24"/>
        </w:rPr>
        <w:t>Elaborar, actualizar y p</w:t>
      </w:r>
      <w:r>
        <w:rPr>
          <w:rFonts w:ascii="Calibri" w:eastAsia="Calibri" w:hAnsi="Calibri" w:cs="Calibri"/>
          <w:color w:val="323232"/>
          <w:sz w:val="24"/>
          <w:szCs w:val="24"/>
        </w:rPr>
        <w:t>oner a disposición de la ciudadanía un índice que</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contenga la información bajo su resguardo y administración.</w:t>
      </w:r>
    </w:p>
    <w:p w:rsidR="00EA127D" w:rsidRDefault="00EA127D">
      <w:pPr>
        <w:spacing w:line="347" w:lineRule="exact"/>
        <w:rPr>
          <w:sz w:val="20"/>
          <w:szCs w:val="20"/>
        </w:rPr>
      </w:pPr>
    </w:p>
    <w:p w:rsidR="00EA127D" w:rsidRDefault="00B94813">
      <w:pPr>
        <w:spacing w:line="218" w:lineRule="auto"/>
        <w:ind w:left="980" w:right="920"/>
        <w:jc w:val="both"/>
        <w:rPr>
          <w:sz w:val="20"/>
          <w:szCs w:val="20"/>
        </w:rPr>
      </w:pPr>
      <w:r>
        <w:rPr>
          <w:rFonts w:ascii="Calibri" w:eastAsia="Calibri" w:hAnsi="Calibri" w:cs="Calibri"/>
          <w:b/>
          <w:bCs/>
          <w:color w:val="323232"/>
          <w:sz w:val="24"/>
          <w:szCs w:val="24"/>
        </w:rPr>
        <w:t xml:space="preserve">k. </w:t>
      </w:r>
      <w:r>
        <w:rPr>
          <w:rFonts w:ascii="Calibri" w:eastAsia="Calibri" w:hAnsi="Calibri" w:cs="Calibri"/>
          <w:color w:val="323232"/>
          <w:sz w:val="24"/>
          <w:szCs w:val="24"/>
        </w:rPr>
        <w:t>Realizar las correspondientes tachas en caso de solicitarse un documento que</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contenga información parcialmente reservada.</w:t>
      </w:r>
    </w:p>
    <w:p w:rsidR="00EA127D" w:rsidRDefault="00EA127D">
      <w:pPr>
        <w:spacing w:line="349" w:lineRule="exact"/>
        <w:rPr>
          <w:sz w:val="20"/>
          <w:szCs w:val="20"/>
        </w:rPr>
      </w:pPr>
    </w:p>
    <w:p w:rsidR="00EA127D" w:rsidRDefault="00B94813">
      <w:pPr>
        <w:spacing w:line="218" w:lineRule="auto"/>
        <w:ind w:left="980" w:right="920"/>
        <w:jc w:val="both"/>
        <w:rPr>
          <w:sz w:val="20"/>
          <w:szCs w:val="20"/>
        </w:rPr>
      </w:pPr>
      <w:r>
        <w:rPr>
          <w:rFonts w:ascii="Calibri" w:eastAsia="Calibri" w:hAnsi="Calibri" w:cs="Calibri"/>
          <w:b/>
          <w:bCs/>
          <w:color w:val="323232"/>
          <w:sz w:val="24"/>
          <w:szCs w:val="24"/>
        </w:rPr>
        <w:t xml:space="preserve">l. </w:t>
      </w:r>
      <w:r>
        <w:rPr>
          <w:rFonts w:ascii="Calibri" w:eastAsia="Calibri" w:hAnsi="Calibri" w:cs="Calibri"/>
          <w:color w:val="323232"/>
          <w:sz w:val="24"/>
          <w:szCs w:val="24"/>
        </w:rPr>
        <w:t>Las tachas se ha</w:t>
      </w:r>
      <w:r>
        <w:rPr>
          <w:rFonts w:ascii="Calibri" w:eastAsia="Calibri" w:hAnsi="Calibri" w:cs="Calibri"/>
          <w:color w:val="323232"/>
          <w:sz w:val="24"/>
          <w:szCs w:val="24"/>
        </w:rPr>
        <w:t>rán bajo la responsabilidad de la máxima autoridad del</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organismo, institución o entidad.</w:t>
      </w:r>
    </w:p>
    <w:p w:rsidR="00EA127D" w:rsidRDefault="00EA127D">
      <w:pPr>
        <w:spacing w:line="200" w:lineRule="exact"/>
        <w:rPr>
          <w:sz w:val="20"/>
          <w:szCs w:val="20"/>
        </w:rPr>
      </w:pPr>
    </w:p>
    <w:p w:rsidR="00EA127D" w:rsidRDefault="00EA127D">
      <w:pPr>
        <w:spacing w:line="293" w:lineRule="exact"/>
        <w:rPr>
          <w:sz w:val="20"/>
          <w:szCs w:val="20"/>
        </w:rPr>
      </w:pPr>
    </w:p>
    <w:p w:rsidR="00EA127D" w:rsidRDefault="00B94813">
      <w:pPr>
        <w:spacing w:line="225" w:lineRule="auto"/>
        <w:ind w:left="980" w:right="920"/>
        <w:jc w:val="both"/>
        <w:rPr>
          <w:sz w:val="20"/>
          <w:szCs w:val="20"/>
        </w:rPr>
      </w:pPr>
      <w:r>
        <w:rPr>
          <w:rFonts w:ascii="Calibri" w:eastAsia="Calibri" w:hAnsi="Calibri" w:cs="Calibri"/>
          <w:b/>
          <w:bCs/>
          <w:color w:val="323232"/>
          <w:sz w:val="24"/>
          <w:szCs w:val="24"/>
        </w:rPr>
        <w:t xml:space="preserve">m. </w:t>
      </w:r>
      <w:r>
        <w:rPr>
          <w:rFonts w:ascii="Calibri" w:eastAsia="Calibri" w:hAnsi="Calibri" w:cs="Calibri"/>
          <w:color w:val="323232"/>
          <w:sz w:val="24"/>
          <w:szCs w:val="24"/>
        </w:rPr>
        <w:t>Realizar las demás tareas necesarias que aseguren el efectivo ejercicio del</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 xml:space="preserve">derecho de acceso a la información, la mayor eficiencia en su misión y la mejor </w:t>
      </w:r>
      <w:r>
        <w:rPr>
          <w:rFonts w:ascii="Calibri" w:eastAsia="Calibri" w:hAnsi="Calibri" w:cs="Calibri"/>
          <w:color w:val="323232"/>
          <w:sz w:val="24"/>
          <w:szCs w:val="24"/>
        </w:rPr>
        <w:t>comunicación entre el organismo, institución o entidad y los particulares.</w:t>
      </w:r>
    </w:p>
    <w:p w:rsidR="00EA127D" w:rsidRDefault="00EA127D">
      <w:pPr>
        <w:spacing w:line="200" w:lineRule="exact"/>
        <w:rPr>
          <w:sz w:val="20"/>
          <w:szCs w:val="20"/>
        </w:rPr>
      </w:pPr>
    </w:p>
    <w:p w:rsidR="00EA127D" w:rsidRDefault="00EA127D">
      <w:pPr>
        <w:spacing w:line="328" w:lineRule="exact"/>
        <w:rPr>
          <w:sz w:val="20"/>
          <w:szCs w:val="20"/>
        </w:rPr>
      </w:pPr>
    </w:p>
    <w:p w:rsidR="00EA127D" w:rsidRDefault="00B94813">
      <w:pPr>
        <w:numPr>
          <w:ilvl w:val="0"/>
          <w:numId w:val="4"/>
        </w:numPr>
        <w:tabs>
          <w:tab w:val="left" w:pos="600"/>
        </w:tabs>
        <w:ind w:left="600" w:hanging="338"/>
        <w:rPr>
          <w:rFonts w:eastAsia="Times New Roman"/>
          <w:b/>
          <w:bCs/>
          <w:color w:val="323232"/>
          <w:sz w:val="34"/>
          <w:szCs w:val="34"/>
        </w:rPr>
      </w:pPr>
      <w:r>
        <w:rPr>
          <w:rFonts w:eastAsia="Times New Roman"/>
          <w:b/>
          <w:bCs/>
          <w:color w:val="323232"/>
          <w:sz w:val="34"/>
          <w:szCs w:val="34"/>
        </w:rPr>
        <w:t>Funciones Responsables de Acceso a la Información:</w:t>
      </w:r>
    </w:p>
    <w:p w:rsidR="00EA127D" w:rsidRDefault="00EA127D">
      <w:pPr>
        <w:spacing w:line="280" w:lineRule="exact"/>
        <w:rPr>
          <w:rFonts w:eastAsia="Times New Roman"/>
          <w:b/>
          <w:bCs/>
          <w:color w:val="323232"/>
          <w:sz w:val="34"/>
          <w:szCs w:val="34"/>
        </w:rPr>
      </w:pPr>
    </w:p>
    <w:p w:rsidR="00EA127D" w:rsidRDefault="00B94813">
      <w:pPr>
        <w:numPr>
          <w:ilvl w:val="1"/>
          <w:numId w:val="4"/>
        </w:numPr>
        <w:tabs>
          <w:tab w:val="left" w:pos="1218"/>
        </w:tabs>
        <w:spacing w:line="225" w:lineRule="auto"/>
        <w:ind w:left="980" w:right="920" w:hanging="10"/>
        <w:jc w:val="both"/>
        <w:rPr>
          <w:rFonts w:ascii="Calibri" w:eastAsia="Calibri" w:hAnsi="Calibri" w:cs="Calibri"/>
          <w:b/>
          <w:bCs/>
          <w:color w:val="323232"/>
          <w:sz w:val="24"/>
          <w:szCs w:val="24"/>
        </w:rPr>
      </w:pPr>
      <w:r>
        <w:rPr>
          <w:rFonts w:ascii="Calibri" w:eastAsia="Calibri" w:hAnsi="Calibri" w:cs="Calibri"/>
          <w:color w:val="323232"/>
          <w:sz w:val="24"/>
          <w:szCs w:val="24"/>
        </w:rPr>
        <w:t xml:space="preserve">Realizar todas las tareas encomendadas en el presente, bajo la dirección de la autoridad máxima del organismo, institución o </w:t>
      </w:r>
      <w:r>
        <w:rPr>
          <w:rFonts w:ascii="Calibri" w:eastAsia="Calibri" w:hAnsi="Calibri" w:cs="Calibri"/>
          <w:color w:val="323232"/>
          <w:sz w:val="24"/>
          <w:szCs w:val="24"/>
        </w:rPr>
        <w:t>entidad, actuando de modo coordinado con dicha autoridad.</w:t>
      </w:r>
    </w:p>
    <w:p w:rsidR="00EA127D" w:rsidRDefault="00EA127D">
      <w:pPr>
        <w:spacing w:line="347" w:lineRule="exact"/>
        <w:rPr>
          <w:rFonts w:ascii="Calibri" w:eastAsia="Calibri" w:hAnsi="Calibri" w:cs="Calibri"/>
          <w:b/>
          <w:bCs/>
          <w:color w:val="323232"/>
          <w:sz w:val="24"/>
          <w:szCs w:val="24"/>
        </w:rPr>
      </w:pPr>
    </w:p>
    <w:p w:rsidR="00EA127D" w:rsidRDefault="00B94813">
      <w:pPr>
        <w:numPr>
          <w:ilvl w:val="1"/>
          <w:numId w:val="4"/>
        </w:numPr>
        <w:tabs>
          <w:tab w:val="left" w:pos="1266"/>
        </w:tabs>
        <w:spacing w:line="218" w:lineRule="auto"/>
        <w:ind w:left="980" w:right="920" w:hanging="10"/>
        <w:rPr>
          <w:rFonts w:ascii="Calibri" w:eastAsia="Calibri" w:hAnsi="Calibri" w:cs="Calibri"/>
          <w:b/>
          <w:bCs/>
          <w:color w:val="323232"/>
          <w:sz w:val="24"/>
          <w:szCs w:val="24"/>
        </w:rPr>
      </w:pPr>
      <w:r>
        <w:rPr>
          <w:rFonts w:ascii="Calibri" w:eastAsia="Calibri" w:hAnsi="Calibri" w:cs="Calibri"/>
          <w:color w:val="323232"/>
          <w:sz w:val="24"/>
          <w:szCs w:val="24"/>
        </w:rPr>
        <w:t>Realizar las gestiones necesarias para localizar los documentos en los que conste la información solicitada.</w:t>
      </w:r>
    </w:p>
    <w:p w:rsidR="00EA127D" w:rsidRDefault="00EA127D">
      <w:pPr>
        <w:spacing w:line="346" w:lineRule="exact"/>
        <w:rPr>
          <w:rFonts w:ascii="Calibri" w:eastAsia="Calibri" w:hAnsi="Calibri" w:cs="Calibri"/>
          <w:b/>
          <w:bCs/>
          <w:color w:val="323232"/>
          <w:sz w:val="24"/>
          <w:szCs w:val="24"/>
        </w:rPr>
      </w:pPr>
    </w:p>
    <w:p w:rsidR="00EA127D" w:rsidRDefault="00B94813">
      <w:pPr>
        <w:numPr>
          <w:ilvl w:val="1"/>
          <w:numId w:val="4"/>
        </w:numPr>
        <w:tabs>
          <w:tab w:val="left" w:pos="1215"/>
        </w:tabs>
        <w:spacing w:line="225" w:lineRule="auto"/>
        <w:ind w:left="980" w:right="920" w:hanging="10"/>
        <w:jc w:val="both"/>
        <w:rPr>
          <w:rFonts w:ascii="Calibri" w:eastAsia="Calibri" w:hAnsi="Calibri" w:cs="Calibri"/>
          <w:b/>
          <w:bCs/>
          <w:color w:val="323232"/>
          <w:sz w:val="24"/>
          <w:szCs w:val="24"/>
        </w:rPr>
      </w:pPr>
      <w:r>
        <w:rPr>
          <w:rFonts w:ascii="Calibri" w:eastAsia="Calibri" w:hAnsi="Calibri" w:cs="Calibri"/>
          <w:color w:val="323232"/>
          <w:sz w:val="24"/>
          <w:szCs w:val="24"/>
        </w:rPr>
        <w:t>Enviar a la oficina pertinente aquellas solicitudes que fueran presentadas en una ofici</w:t>
      </w:r>
      <w:r>
        <w:rPr>
          <w:rFonts w:ascii="Calibri" w:eastAsia="Calibri" w:hAnsi="Calibri" w:cs="Calibri"/>
          <w:color w:val="323232"/>
          <w:sz w:val="24"/>
          <w:szCs w:val="24"/>
        </w:rPr>
        <w:t xml:space="preserve">na no competente, </w:t>
      </w:r>
      <w:r>
        <w:rPr>
          <w:rFonts w:ascii="Calibri" w:eastAsia="Calibri" w:hAnsi="Calibri" w:cs="Calibri"/>
          <w:color w:val="000000"/>
          <w:sz w:val="24"/>
          <w:szCs w:val="24"/>
        </w:rPr>
        <w:t>en los términos del Artículo 7, Párrafo II de la LGAIP</w:t>
      </w:r>
      <w:r>
        <w:rPr>
          <w:rFonts w:ascii="Calibri" w:eastAsia="Calibri" w:hAnsi="Calibri" w:cs="Calibri"/>
          <w:color w:val="323232"/>
          <w:sz w:val="24"/>
          <w:szCs w:val="24"/>
        </w:rPr>
        <w:t xml:space="preserve"> para que la solicitud de información sea respondida en forma adecuada.</w:t>
      </w:r>
    </w:p>
    <w:p w:rsidR="00EA127D" w:rsidRDefault="00EA127D">
      <w:pPr>
        <w:spacing w:line="347" w:lineRule="exact"/>
        <w:rPr>
          <w:rFonts w:ascii="Calibri" w:eastAsia="Calibri" w:hAnsi="Calibri" w:cs="Calibri"/>
          <w:b/>
          <w:bCs/>
          <w:color w:val="323232"/>
          <w:sz w:val="24"/>
          <w:szCs w:val="24"/>
        </w:rPr>
      </w:pPr>
    </w:p>
    <w:p w:rsidR="00EA127D" w:rsidRDefault="00B94813">
      <w:pPr>
        <w:numPr>
          <w:ilvl w:val="1"/>
          <w:numId w:val="4"/>
        </w:numPr>
        <w:tabs>
          <w:tab w:val="left" w:pos="1246"/>
        </w:tabs>
        <w:spacing w:line="231" w:lineRule="auto"/>
        <w:ind w:left="980" w:right="920" w:hanging="10"/>
        <w:jc w:val="both"/>
        <w:rPr>
          <w:rFonts w:ascii="Calibri" w:eastAsia="Calibri" w:hAnsi="Calibri" w:cs="Calibri"/>
          <w:b/>
          <w:bCs/>
          <w:color w:val="323232"/>
          <w:sz w:val="24"/>
          <w:szCs w:val="24"/>
        </w:rPr>
      </w:pPr>
      <w:r>
        <w:rPr>
          <w:rFonts w:ascii="Calibri" w:eastAsia="Calibri" w:hAnsi="Calibri" w:cs="Calibri"/>
          <w:color w:val="323232"/>
          <w:sz w:val="24"/>
          <w:szCs w:val="24"/>
        </w:rPr>
        <w:t>Instituir los criterios, reglamentos y procedimientos para asegurar eficiencia en la gestión de las solicitudes</w:t>
      </w:r>
      <w:r>
        <w:rPr>
          <w:rFonts w:ascii="Calibri" w:eastAsia="Calibri" w:hAnsi="Calibri" w:cs="Calibri"/>
          <w:color w:val="323232"/>
          <w:sz w:val="24"/>
          <w:szCs w:val="24"/>
        </w:rPr>
        <w:t xml:space="preserve"> de acceso a la información, elaborando un programa para facilitar la obtención de información del organismo, institución o entidad, que deberá ser actualizado periódicamente e incluir las medidas necesarias para la organización de los archivos.</w:t>
      </w:r>
    </w:p>
    <w:p w:rsidR="00EA127D" w:rsidRDefault="00EA127D">
      <w:pPr>
        <w:spacing w:line="349" w:lineRule="exact"/>
        <w:rPr>
          <w:rFonts w:ascii="Calibri" w:eastAsia="Calibri" w:hAnsi="Calibri" w:cs="Calibri"/>
          <w:b/>
          <w:bCs/>
          <w:color w:val="323232"/>
          <w:sz w:val="24"/>
          <w:szCs w:val="24"/>
        </w:rPr>
      </w:pPr>
    </w:p>
    <w:p w:rsidR="00EA127D" w:rsidRDefault="00B94813">
      <w:pPr>
        <w:numPr>
          <w:ilvl w:val="1"/>
          <w:numId w:val="4"/>
        </w:numPr>
        <w:tabs>
          <w:tab w:val="left" w:pos="1215"/>
        </w:tabs>
        <w:spacing w:line="225" w:lineRule="auto"/>
        <w:ind w:left="980" w:right="920" w:hanging="10"/>
        <w:jc w:val="both"/>
        <w:rPr>
          <w:rFonts w:ascii="Calibri" w:eastAsia="Calibri" w:hAnsi="Calibri" w:cs="Calibri"/>
          <w:b/>
          <w:bCs/>
          <w:color w:val="323232"/>
          <w:sz w:val="24"/>
          <w:szCs w:val="24"/>
        </w:rPr>
      </w:pPr>
      <w:r>
        <w:rPr>
          <w:rFonts w:ascii="Calibri" w:eastAsia="Calibri" w:hAnsi="Calibri" w:cs="Calibri"/>
          <w:color w:val="323232"/>
          <w:sz w:val="24"/>
          <w:szCs w:val="24"/>
        </w:rPr>
        <w:t>Supervisa</w:t>
      </w:r>
      <w:r>
        <w:rPr>
          <w:rFonts w:ascii="Calibri" w:eastAsia="Calibri" w:hAnsi="Calibri" w:cs="Calibri"/>
          <w:color w:val="323232"/>
          <w:sz w:val="24"/>
          <w:szCs w:val="24"/>
        </w:rPr>
        <w:t>r la aplicación de los criterios, reglamentos y procedimientos para su organismo, institución o entidad, en materia de clasificación y conservación de la documentación, así como la organización de archivos.</w:t>
      </w:r>
    </w:p>
    <w:p w:rsidR="00EA127D" w:rsidRDefault="00B9481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5944870</wp:posOffset>
            </wp:positionH>
            <wp:positionV relativeFrom="paragraph">
              <wp:posOffset>560070</wp:posOffset>
            </wp:positionV>
            <wp:extent cx="323215"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323215" cy="18415"/>
                    </a:xfrm>
                    <a:prstGeom prst="rect">
                      <a:avLst/>
                    </a:prstGeom>
                    <a:noFill/>
                  </pic:spPr>
                </pic:pic>
              </a:graphicData>
            </a:graphic>
          </wp:anchor>
        </w:drawing>
      </w:r>
    </w:p>
    <w:p w:rsidR="00EA127D" w:rsidRDefault="00EA127D">
      <w:pPr>
        <w:sectPr w:rsidR="00EA127D">
          <w:pgSz w:w="11900" w:h="16838"/>
          <w:pgMar w:top="1440" w:right="786" w:bottom="0" w:left="1440" w:header="0" w:footer="0" w:gutter="0"/>
          <w:cols w:space="720" w:equalWidth="0">
            <w:col w:w="9680"/>
          </w:cols>
        </w:sect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342" w:lineRule="exact"/>
        <w:rPr>
          <w:sz w:val="20"/>
          <w:szCs w:val="20"/>
        </w:rPr>
      </w:pPr>
    </w:p>
    <w:p w:rsidR="00EA127D" w:rsidRDefault="00B94813">
      <w:pPr>
        <w:ind w:left="9540"/>
        <w:rPr>
          <w:sz w:val="20"/>
          <w:szCs w:val="20"/>
        </w:rPr>
      </w:pPr>
      <w:r>
        <w:rPr>
          <w:rFonts w:ascii="Calibri" w:eastAsia="Calibri" w:hAnsi="Calibri" w:cs="Calibri"/>
          <w:sz w:val="27"/>
          <w:szCs w:val="27"/>
        </w:rPr>
        <w:t>5</w:t>
      </w:r>
    </w:p>
    <w:p w:rsidR="00EA127D" w:rsidRDefault="00B94813">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5944870</wp:posOffset>
            </wp:positionH>
            <wp:positionV relativeFrom="paragraph">
              <wp:posOffset>15240</wp:posOffset>
            </wp:positionV>
            <wp:extent cx="323215" cy="44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323215" cy="44450"/>
                    </a:xfrm>
                    <a:prstGeom prst="rect">
                      <a:avLst/>
                    </a:prstGeom>
                    <a:noFill/>
                  </pic:spPr>
                </pic:pic>
              </a:graphicData>
            </a:graphic>
          </wp:anchor>
        </w:drawing>
      </w:r>
    </w:p>
    <w:p w:rsidR="00EA127D" w:rsidRDefault="00EA127D">
      <w:pPr>
        <w:sectPr w:rsidR="00EA127D">
          <w:type w:val="continuous"/>
          <w:pgSz w:w="11900" w:h="16838"/>
          <w:pgMar w:top="1440" w:right="786" w:bottom="0" w:left="1440" w:header="0" w:footer="0" w:gutter="0"/>
          <w:cols w:space="720" w:equalWidth="0">
            <w:col w:w="9680"/>
          </w:cols>
        </w:sectPr>
      </w:pPr>
    </w:p>
    <w:p w:rsidR="00EA127D" w:rsidRDefault="00EA127D">
      <w:pPr>
        <w:spacing w:line="24" w:lineRule="exact"/>
        <w:rPr>
          <w:sz w:val="20"/>
          <w:szCs w:val="20"/>
        </w:rPr>
      </w:pPr>
      <w:bookmarkStart w:id="4" w:name="page6"/>
      <w:bookmarkEnd w:id="4"/>
    </w:p>
    <w:p w:rsidR="00EA127D" w:rsidRDefault="00B94813">
      <w:pPr>
        <w:spacing w:line="218" w:lineRule="auto"/>
        <w:ind w:left="980" w:right="920"/>
        <w:jc w:val="both"/>
        <w:rPr>
          <w:sz w:val="20"/>
          <w:szCs w:val="20"/>
        </w:rPr>
      </w:pPr>
      <w:r>
        <w:rPr>
          <w:rFonts w:ascii="Calibri" w:eastAsia="Calibri" w:hAnsi="Calibri" w:cs="Calibri"/>
          <w:b/>
          <w:bCs/>
          <w:color w:val="323232"/>
          <w:sz w:val="24"/>
          <w:szCs w:val="24"/>
        </w:rPr>
        <w:t xml:space="preserve">f. </w:t>
      </w:r>
      <w:r>
        <w:rPr>
          <w:rFonts w:ascii="Calibri" w:eastAsia="Calibri" w:hAnsi="Calibri" w:cs="Calibri"/>
          <w:color w:val="323232"/>
          <w:sz w:val="24"/>
          <w:szCs w:val="24"/>
        </w:rPr>
        <w:t>Impulsar en su organismo, institución o entidad, la actualización de la</w:t>
      </w:r>
      <w:r>
        <w:rPr>
          <w:rFonts w:ascii="Calibri" w:eastAsia="Calibri" w:hAnsi="Calibri" w:cs="Calibri"/>
          <w:b/>
          <w:bCs/>
          <w:color w:val="323232"/>
          <w:sz w:val="24"/>
          <w:szCs w:val="24"/>
        </w:rPr>
        <w:t xml:space="preserve"> </w:t>
      </w:r>
      <w:r>
        <w:rPr>
          <w:rFonts w:ascii="Calibri" w:eastAsia="Calibri" w:hAnsi="Calibri" w:cs="Calibri"/>
          <w:color w:val="323232"/>
          <w:sz w:val="24"/>
          <w:szCs w:val="24"/>
        </w:rPr>
        <w:t>información descrita en el Capítulo IV del Reglamento.</w:t>
      </w:r>
    </w:p>
    <w:p w:rsidR="00EA127D" w:rsidRDefault="00EA127D">
      <w:pPr>
        <w:spacing w:line="349" w:lineRule="exact"/>
        <w:rPr>
          <w:sz w:val="20"/>
          <w:szCs w:val="20"/>
        </w:rPr>
      </w:pPr>
    </w:p>
    <w:p w:rsidR="00EA127D" w:rsidRDefault="00B94813">
      <w:pPr>
        <w:spacing w:line="239" w:lineRule="auto"/>
        <w:ind w:left="980" w:right="920"/>
        <w:jc w:val="both"/>
        <w:rPr>
          <w:sz w:val="20"/>
          <w:szCs w:val="20"/>
        </w:rPr>
      </w:pPr>
      <w:r>
        <w:rPr>
          <w:rFonts w:ascii="Calibri" w:eastAsia="Calibri" w:hAnsi="Calibri" w:cs="Calibri"/>
          <w:b/>
          <w:bCs/>
          <w:color w:val="323232"/>
          <w:sz w:val="23"/>
          <w:szCs w:val="23"/>
        </w:rPr>
        <w:t xml:space="preserve">g. </w:t>
      </w:r>
      <w:r>
        <w:rPr>
          <w:rFonts w:ascii="Calibri" w:eastAsia="Calibri" w:hAnsi="Calibri" w:cs="Calibri"/>
          <w:color w:val="323232"/>
          <w:sz w:val="23"/>
          <w:szCs w:val="23"/>
        </w:rPr>
        <w:t>Compilar las estadísticas y balances de gestión de su área en materia de acceso</w:t>
      </w:r>
      <w:r>
        <w:rPr>
          <w:rFonts w:ascii="Calibri" w:eastAsia="Calibri" w:hAnsi="Calibri" w:cs="Calibri"/>
          <w:b/>
          <w:bCs/>
          <w:color w:val="323232"/>
          <w:sz w:val="23"/>
          <w:szCs w:val="23"/>
        </w:rPr>
        <w:t xml:space="preserve"> </w:t>
      </w:r>
      <w:r>
        <w:rPr>
          <w:rFonts w:ascii="Calibri" w:eastAsia="Calibri" w:hAnsi="Calibri" w:cs="Calibri"/>
          <w:color w:val="323232"/>
          <w:sz w:val="23"/>
          <w:szCs w:val="23"/>
        </w:rPr>
        <w:t xml:space="preserve">a la </w:t>
      </w:r>
      <w:r>
        <w:rPr>
          <w:rFonts w:ascii="Calibri" w:eastAsia="Calibri" w:hAnsi="Calibri" w:cs="Calibri"/>
          <w:color w:val="323232"/>
          <w:sz w:val="23"/>
          <w:szCs w:val="23"/>
        </w:rPr>
        <w:t>información, elaborados por las respectivas OAI, y confeccionar un informe anual respecto de su organismo, institución o entidad, que será publicado en las páginas de Internet oficiales y difundido por todos los medios posibles.</w:t>
      </w:r>
    </w:p>
    <w:p w:rsidR="00EA127D" w:rsidRDefault="00B94813">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5944870</wp:posOffset>
            </wp:positionH>
            <wp:positionV relativeFrom="paragraph">
              <wp:posOffset>7890510</wp:posOffset>
            </wp:positionV>
            <wp:extent cx="323215" cy="18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extLst>
                    </a:blip>
                    <a:srcRect/>
                    <a:stretch>
                      <a:fillRect/>
                    </a:stretch>
                  </pic:blipFill>
                  <pic:spPr bwMode="auto">
                    <a:xfrm>
                      <a:off x="0" y="0"/>
                      <a:ext cx="323215" cy="18415"/>
                    </a:xfrm>
                    <a:prstGeom prst="rect">
                      <a:avLst/>
                    </a:prstGeom>
                    <a:noFill/>
                  </pic:spPr>
                </pic:pic>
              </a:graphicData>
            </a:graphic>
          </wp:anchor>
        </w:drawing>
      </w:r>
    </w:p>
    <w:p w:rsidR="00EA127D" w:rsidRDefault="00EA127D">
      <w:pPr>
        <w:sectPr w:rsidR="00EA127D">
          <w:pgSz w:w="11900" w:h="16838"/>
          <w:pgMar w:top="1440" w:right="786" w:bottom="0" w:left="1440" w:header="0" w:footer="0" w:gutter="0"/>
          <w:cols w:space="720" w:equalWidth="0">
            <w:col w:w="9680"/>
          </w:cols>
        </w:sect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86" w:lineRule="exact"/>
        <w:rPr>
          <w:sz w:val="20"/>
          <w:szCs w:val="20"/>
        </w:rPr>
      </w:pPr>
    </w:p>
    <w:p w:rsidR="00EA127D" w:rsidRDefault="00B94813">
      <w:pPr>
        <w:ind w:left="9540"/>
        <w:rPr>
          <w:sz w:val="20"/>
          <w:szCs w:val="20"/>
        </w:rPr>
      </w:pPr>
      <w:r>
        <w:rPr>
          <w:rFonts w:ascii="Calibri" w:eastAsia="Calibri" w:hAnsi="Calibri" w:cs="Calibri"/>
          <w:sz w:val="27"/>
          <w:szCs w:val="27"/>
        </w:rPr>
        <w:t>6</w:t>
      </w:r>
    </w:p>
    <w:p w:rsidR="00EA127D" w:rsidRDefault="00B9481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5944870</wp:posOffset>
            </wp:positionH>
            <wp:positionV relativeFrom="paragraph">
              <wp:posOffset>15240</wp:posOffset>
            </wp:positionV>
            <wp:extent cx="323215" cy="44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323215" cy="44450"/>
                    </a:xfrm>
                    <a:prstGeom prst="rect">
                      <a:avLst/>
                    </a:prstGeom>
                    <a:noFill/>
                  </pic:spPr>
                </pic:pic>
              </a:graphicData>
            </a:graphic>
          </wp:anchor>
        </w:drawing>
      </w:r>
    </w:p>
    <w:p w:rsidR="00EA127D" w:rsidRDefault="00EA127D">
      <w:pPr>
        <w:sectPr w:rsidR="00EA127D">
          <w:type w:val="continuous"/>
          <w:pgSz w:w="11900" w:h="16838"/>
          <w:pgMar w:top="1440" w:right="786" w:bottom="0" w:left="1440" w:header="0" w:footer="0" w:gutter="0"/>
          <w:cols w:space="720" w:equalWidth="0">
            <w:col w:w="9680"/>
          </w:cols>
        </w:sectPr>
      </w:pPr>
    </w:p>
    <w:p w:rsidR="00EA127D" w:rsidRDefault="00EA127D">
      <w:pPr>
        <w:spacing w:line="200" w:lineRule="exact"/>
        <w:rPr>
          <w:sz w:val="20"/>
          <w:szCs w:val="20"/>
        </w:rPr>
      </w:pPr>
      <w:bookmarkStart w:id="5" w:name="page7"/>
      <w:bookmarkEnd w:id="5"/>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318" w:lineRule="exact"/>
        <w:rPr>
          <w:sz w:val="20"/>
          <w:szCs w:val="20"/>
        </w:rPr>
      </w:pPr>
    </w:p>
    <w:p w:rsidR="00EA127D" w:rsidRDefault="00B94813">
      <w:pPr>
        <w:ind w:left="3680"/>
        <w:rPr>
          <w:sz w:val="20"/>
          <w:szCs w:val="20"/>
        </w:rPr>
      </w:pPr>
      <w:r>
        <w:rPr>
          <w:rFonts w:ascii="Calibri" w:eastAsia="Calibri" w:hAnsi="Calibri" w:cs="Calibri"/>
          <w:b/>
          <w:bCs/>
          <w:sz w:val="56"/>
          <w:szCs w:val="56"/>
        </w:rPr>
        <w:t>ANEXO</w:t>
      </w:r>
    </w:p>
    <w:p w:rsidR="00EA127D" w:rsidRDefault="00B94813">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5944870</wp:posOffset>
            </wp:positionH>
            <wp:positionV relativeFrom="paragraph">
              <wp:posOffset>4857115</wp:posOffset>
            </wp:positionV>
            <wp:extent cx="323215" cy="184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extLst>
                    </a:blip>
                    <a:srcRect/>
                    <a:stretch>
                      <a:fillRect/>
                    </a:stretch>
                  </pic:blipFill>
                  <pic:spPr bwMode="auto">
                    <a:xfrm>
                      <a:off x="0" y="0"/>
                      <a:ext cx="323215" cy="18415"/>
                    </a:xfrm>
                    <a:prstGeom prst="rect">
                      <a:avLst/>
                    </a:prstGeom>
                    <a:noFill/>
                  </pic:spPr>
                </pic:pic>
              </a:graphicData>
            </a:graphic>
          </wp:anchor>
        </w:drawing>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76" w:lineRule="exact"/>
        <w:rPr>
          <w:sz w:val="20"/>
          <w:szCs w:val="20"/>
        </w:rPr>
      </w:pPr>
    </w:p>
    <w:p w:rsidR="00EA127D" w:rsidRDefault="00B94813">
      <w:pPr>
        <w:jc w:val="right"/>
        <w:rPr>
          <w:sz w:val="20"/>
          <w:szCs w:val="20"/>
        </w:rPr>
      </w:pPr>
      <w:r>
        <w:rPr>
          <w:rFonts w:ascii="Calibri" w:eastAsia="Calibri" w:hAnsi="Calibri" w:cs="Calibri"/>
          <w:sz w:val="28"/>
          <w:szCs w:val="28"/>
        </w:rPr>
        <w:t>7</w:t>
      </w:r>
    </w:p>
    <w:p w:rsidR="00EA127D" w:rsidRDefault="00B94813">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5944870</wp:posOffset>
            </wp:positionH>
            <wp:positionV relativeFrom="paragraph">
              <wp:posOffset>15240</wp:posOffset>
            </wp:positionV>
            <wp:extent cx="323215" cy="444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extLst>
                    </a:blip>
                    <a:srcRect/>
                    <a:stretch>
                      <a:fillRect/>
                    </a:stretch>
                  </pic:blipFill>
                  <pic:spPr bwMode="auto">
                    <a:xfrm>
                      <a:off x="0" y="0"/>
                      <a:ext cx="323215" cy="44450"/>
                    </a:xfrm>
                    <a:prstGeom prst="rect">
                      <a:avLst/>
                    </a:prstGeom>
                    <a:noFill/>
                  </pic:spPr>
                </pic:pic>
              </a:graphicData>
            </a:graphic>
          </wp:anchor>
        </w:drawing>
      </w:r>
    </w:p>
    <w:p w:rsidR="00EA127D" w:rsidRDefault="00EA127D">
      <w:pPr>
        <w:sectPr w:rsidR="00EA127D">
          <w:pgSz w:w="11900" w:h="16838"/>
          <w:pgMar w:top="1440" w:right="786" w:bottom="0" w:left="1440" w:header="0" w:footer="0" w:gutter="0"/>
          <w:cols w:space="720" w:equalWidth="0">
            <w:col w:w="9680"/>
          </w:cols>
        </w:sectPr>
      </w:pPr>
    </w:p>
    <w:p w:rsidR="00EA127D" w:rsidRDefault="00EA127D">
      <w:pPr>
        <w:spacing w:line="274" w:lineRule="exact"/>
        <w:rPr>
          <w:sz w:val="20"/>
          <w:szCs w:val="20"/>
        </w:rPr>
      </w:pPr>
      <w:bookmarkStart w:id="6" w:name="page8"/>
      <w:bookmarkEnd w:id="6"/>
    </w:p>
    <w:p w:rsidR="00EA127D" w:rsidRDefault="00B94813">
      <w:pPr>
        <w:jc w:val="center"/>
        <w:rPr>
          <w:sz w:val="20"/>
          <w:szCs w:val="20"/>
        </w:rPr>
      </w:pPr>
      <w:r>
        <w:rPr>
          <w:rFonts w:eastAsia="Times New Roman"/>
          <w:b/>
          <w:bCs/>
          <w:sz w:val="28"/>
          <w:szCs w:val="28"/>
        </w:rPr>
        <w:t>Ley General de Libre Acceso a la Información Pública, No. 200-04.</w:t>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28" w:lineRule="exact"/>
        <w:rPr>
          <w:sz w:val="20"/>
          <w:szCs w:val="20"/>
        </w:rPr>
      </w:pPr>
    </w:p>
    <w:p w:rsidR="00EA127D" w:rsidRDefault="00B94813">
      <w:pPr>
        <w:jc w:val="center"/>
        <w:rPr>
          <w:sz w:val="20"/>
          <w:szCs w:val="20"/>
        </w:rPr>
      </w:pPr>
      <w:r>
        <w:rPr>
          <w:rFonts w:eastAsia="Times New Roman"/>
          <w:b/>
          <w:bCs/>
          <w:sz w:val="28"/>
          <w:szCs w:val="28"/>
        </w:rPr>
        <w:t>EL CONGRESO NACIONAL</w:t>
      </w:r>
    </w:p>
    <w:p w:rsidR="00EA127D" w:rsidRDefault="00B94813">
      <w:pPr>
        <w:spacing w:line="237" w:lineRule="auto"/>
        <w:jc w:val="center"/>
        <w:rPr>
          <w:sz w:val="20"/>
          <w:szCs w:val="20"/>
        </w:rPr>
      </w:pPr>
      <w:r>
        <w:rPr>
          <w:rFonts w:eastAsia="Times New Roman"/>
          <w:b/>
          <w:bCs/>
          <w:sz w:val="24"/>
          <w:szCs w:val="24"/>
        </w:rPr>
        <w:t>En Nombre de la República</w:t>
      </w:r>
    </w:p>
    <w:p w:rsidR="00EA127D" w:rsidRDefault="00EA127D">
      <w:pPr>
        <w:spacing w:line="200" w:lineRule="exact"/>
        <w:rPr>
          <w:sz w:val="20"/>
          <w:szCs w:val="20"/>
        </w:rPr>
      </w:pPr>
    </w:p>
    <w:p w:rsidR="00EA127D" w:rsidRDefault="00EA127D">
      <w:pPr>
        <w:spacing w:line="353" w:lineRule="exact"/>
        <w:rPr>
          <w:sz w:val="20"/>
          <w:szCs w:val="20"/>
        </w:rPr>
      </w:pPr>
    </w:p>
    <w:p w:rsidR="00EA127D" w:rsidRDefault="00B94813">
      <w:pPr>
        <w:ind w:left="260"/>
        <w:rPr>
          <w:sz w:val="20"/>
          <w:szCs w:val="20"/>
        </w:rPr>
      </w:pPr>
      <w:r>
        <w:rPr>
          <w:rFonts w:eastAsia="Times New Roman"/>
          <w:b/>
          <w:bCs/>
          <w:sz w:val="24"/>
          <w:szCs w:val="24"/>
        </w:rPr>
        <w:t>Ley No. 200-04</w:t>
      </w:r>
    </w:p>
    <w:p w:rsidR="00EA127D" w:rsidRDefault="00EA127D">
      <w:pPr>
        <w:spacing w:line="200" w:lineRule="exact"/>
        <w:rPr>
          <w:sz w:val="20"/>
          <w:szCs w:val="20"/>
        </w:rPr>
      </w:pPr>
    </w:p>
    <w:p w:rsidR="00EA127D" w:rsidRDefault="00EA127D">
      <w:pPr>
        <w:spacing w:line="360" w:lineRule="exact"/>
        <w:rPr>
          <w:sz w:val="20"/>
          <w:szCs w:val="20"/>
        </w:rPr>
      </w:pPr>
    </w:p>
    <w:p w:rsidR="00EA127D" w:rsidRDefault="00B94813">
      <w:pPr>
        <w:spacing w:line="236"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Que la Constitución de la República Dominicana en su</w:t>
      </w:r>
      <w:r>
        <w:rPr>
          <w:rFonts w:eastAsia="Times New Roman"/>
          <w:b/>
          <w:bCs/>
          <w:sz w:val="24"/>
          <w:szCs w:val="24"/>
        </w:rPr>
        <w:t xml:space="preserve"> </w:t>
      </w:r>
      <w:r>
        <w:rPr>
          <w:rFonts w:eastAsia="Times New Roman"/>
          <w:sz w:val="24"/>
          <w:szCs w:val="24"/>
        </w:rPr>
        <w:t xml:space="preserve">Artículo 2 establece que: “La soberanía nacional corresponde al pueblo, de quien emanan todos los Poderes del Estado, </w:t>
      </w:r>
      <w:r>
        <w:rPr>
          <w:rFonts w:eastAsia="Times New Roman"/>
          <w:sz w:val="24"/>
          <w:szCs w:val="24"/>
        </w:rPr>
        <w:t>los cuales se ejercen por representación”.</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Que la Declaración Universal de los Derechos</w:t>
      </w:r>
      <w:r>
        <w:rPr>
          <w:rFonts w:eastAsia="Times New Roman"/>
          <w:b/>
          <w:bCs/>
          <w:sz w:val="24"/>
          <w:szCs w:val="24"/>
        </w:rPr>
        <w:t xml:space="preserve"> </w:t>
      </w:r>
      <w:r>
        <w:rPr>
          <w:rFonts w:eastAsia="Times New Roman"/>
          <w:sz w:val="24"/>
          <w:szCs w:val="24"/>
        </w:rPr>
        <w:t>Humanos (Naciones Unidas 1948) en su Artículo 19 establece que: “Todo individuo tiene derecho a la libertad de opinión y de expresión; este derecho inclu</w:t>
      </w:r>
      <w:r>
        <w:rPr>
          <w:rFonts w:eastAsia="Times New Roman"/>
          <w:sz w:val="24"/>
          <w:szCs w:val="24"/>
        </w:rPr>
        <w:t>ye el de no ser molestado a causa de sus opiniones, el de investigar y recibir informaciones y opiniones y el de difundirlas, sin limitación de fronteras, por cualquier medio de expresión”.</w:t>
      </w:r>
    </w:p>
    <w:p w:rsidR="00EA127D" w:rsidRDefault="00EA127D">
      <w:pPr>
        <w:spacing w:line="29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 xml:space="preserve">Que el Artículo 8, Inciso 10 de la Constitución de </w:t>
      </w:r>
      <w:r>
        <w:rPr>
          <w:rFonts w:eastAsia="Times New Roman"/>
          <w:sz w:val="24"/>
          <w:szCs w:val="24"/>
        </w:rPr>
        <w:t>la</w:t>
      </w:r>
      <w:r>
        <w:rPr>
          <w:rFonts w:eastAsia="Times New Roman"/>
          <w:b/>
          <w:bCs/>
          <w:sz w:val="24"/>
          <w:szCs w:val="24"/>
        </w:rPr>
        <w:t xml:space="preserve"> </w:t>
      </w:r>
      <w:r>
        <w:rPr>
          <w:rFonts w:eastAsia="Times New Roman"/>
          <w:sz w:val="24"/>
          <w:szCs w:val="24"/>
        </w:rPr>
        <w:t>República establece que: “Todos los medios de información tienen libre acceso a las fuentes noticiosas oficiales y privadas, siempre que no vayan en contra del orden público o pongan en peligro la seguridad nacional”.</w:t>
      </w:r>
    </w:p>
    <w:p w:rsidR="00EA127D" w:rsidRDefault="00EA127D">
      <w:pPr>
        <w:spacing w:line="290"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Que el Artículo 13 d</w:t>
      </w:r>
      <w:r>
        <w:rPr>
          <w:rFonts w:eastAsia="Times New Roman"/>
          <w:sz w:val="24"/>
          <w:szCs w:val="24"/>
        </w:rPr>
        <w:t>e la Convención Interamericana</w:t>
      </w:r>
      <w:r>
        <w:rPr>
          <w:rFonts w:eastAsia="Times New Roman"/>
          <w:b/>
          <w:bCs/>
          <w:sz w:val="24"/>
          <w:szCs w:val="24"/>
        </w:rPr>
        <w:t xml:space="preserve"> </w:t>
      </w:r>
      <w:r>
        <w:rPr>
          <w:rFonts w:eastAsia="Times New Roman"/>
          <w:sz w:val="24"/>
          <w:szCs w:val="24"/>
        </w:rPr>
        <w:t>sobre Derechos Humanos (Pacto de San José de Costa Rica), ratificada por la República Dominicana, mediante Resolución No.739, de fecha 25 de diciembre de 1977, establece que: “Toda persona tiene derecho a la libertad de pensa</w:t>
      </w:r>
      <w:r>
        <w:rPr>
          <w:rFonts w:eastAsia="Times New Roman"/>
          <w:sz w:val="24"/>
          <w:szCs w:val="24"/>
        </w:rPr>
        <w:t>miento y expresión. Este derecho comprende la libertad de buscar, recibir y difundir informaciones e ideas de toda índole, sin consideración de fronteras, ya sea oralmente, por escrito o en forma impresa o artística, o por cualquier otro procedimiento de s</w:t>
      </w:r>
      <w:r>
        <w:rPr>
          <w:rFonts w:eastAsia="Times New Roman"/>
          <w:sz w:val="24"/>
          <w:szCs w:val="24"/>
        </w:rPr>
        <w:t>u elección”.</w:t>
      </w:r>
    </w:p>
    <w:p w:rsidR="00EA127D" w:rsidRDefault="00EA127D">
      <w:pPr>
        <w:spacing w:line="292"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Que el Pacto Internacional de los Derechos Civiles y</w:t>
      </w:r>
      <w:r>
        <w:rPr>
          <w:rFonts w:eastAsia="Times New Roman"/>
          <w:b/>
          <w:bCs/>
          <w:sz w:val="24"/>
          <w:szCs w:val="24"/>
        </w:rPr>
        <w:t xml:space="preserve"> </w:t>
      </w:r>
      <w:r>
        <w:rPr>
          <w:rFonts w:eastAsia="Times New Roman"/>
          <w:sz w:val="24"/>
          <w:szCs w:val="24"/>
        </w:rPr>
        <w:t>Políticos, ratificado mediante la Resolución 684, de fecha 27 de octubre de 1977, establece que: El ejercicio del derecho de investigar y recibir informaciones y opiniones y e</w:t>
      </w:r>
      <w:r>
        <w:rPr>
          <w:rFonts w:eastAsia="Times New Roman"/>
          <w:sz w:val="24"/>
          <w:szCs w:val="24"/>
        </w:rPr>
        <w:t>l de difundirlas, entraña deberes y responsabilidades especiales; y que por consiguiente, puede estar sujeto a ciertas restricciones, que deberán, sin embargo, estar expresamente fijadas por la ley y ser necesarias para asegurar el respeto a los derechos o</w:t>
      </w:r>
      <w:r>
        <w:rPr>
          <w:rFonts w:eastAsia="Times New Roman"/>
          <w:sz w:val="24"/>
          <w:szCs w:val="24"/>
        </w:rPr>
        <w:t xml:space="preserve"> a la reputación de los demás y la protección de la seguridad nacional, el orden público o la salud o la moral públicas.</w:t>
      </w:r>
    </w:p>
    <w:p w:rsidR="00EA127D" w:rsidRDefault="00EA127D">
      <w:pPr>
        <w:spacing w:line="293" w:lineRule="exact"/>
        <w:rPr>
          <w:sz w:val="20"/>
          <w:szCs w:val="20"/>
        </w:rPr>
      </w:pPr>
    </w:p>
    <w:p w:rsidR="00EA127D" w:rsidRDefault="00B94813">
      <w:pPr>
        <w:spacing w:line="236"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Que el precitado Pacto Internacional de los Derechos</w:t>
      </w:r>
      <w:r>
        <w:rPr>
          <w:rFonts w:eastAsia="Times New Roman"/>
          <w:b/>
          <w:bCs/>
          <w:sz w:val="24"/>
          <w:szCs w:val="24"/>
        </w:rPr>
        <w:t xml:space="preserve"> </w:t>
      </w:r>
      <w:r>
        <w:rPr>
          <w:rFonts w:eastAsia="Times New Roman"/>
          <w:sz w:val="24"/>
          <w:szCs w:val="24"/>
        </w:rPr>
        <w:t xml:space="preserve">Civiles y Políticos en su parte II, numeral 2, establece que: cada </w:t>
      </w:r>
      <w:r>
        <w:rPr>
          <w:rFonts w:eastAsia="Times New Roman"/>
          <w:sz w:val="24"/>
          <w:szCs w:val="24"/>
        </w:rPr>
        <w:t>Estado Parte se compromete a adoptar, con arreglo a sus procedimientos constitucionales y a las</w:t>
      </w:r>
    </w:p>
    <w:p w:rsidR="00EA127D" w:rsidRDefault="00EA127D">
      <w:pPr>
        <w:sectPr w:rsidR="00EA127D">
          <w:pgSz w:w="12240" w:h="15840"/>
          <w:pgMar w:top="1440" w:right="1440" w:bottom="1058" w:left="1440" w:header="0" w:footer="0" w:gutter="0"/>
          <w:cols w:space="720" w:equalWidth="0">
            <w:col w:w="9360"/>
          </w:cols>
        </w:sectPr>
      </w:pPr>
    </w:p>
    <w:p w:rsidR="00EA127D" w:rsidRDefault="00EA127D">
      <w:pPr>
        <w:spacing w:line="2" w:lineRule="exact"/>
        <w:rPr>
          <w:sz w:val="20"/>
          <w:szCs w:val="20"/>
        </w:rPr>
      </w:pPr>
      <w:bookmarkStart w:id="7" w:name="page9"/>
      <w:bookmarkEnd w:id="7"/>
    </w:p>
    <w:p w:rsidR="00EA127D" w:rsidRDefault="00B94813">
      <w:pPr>
        <w:spacing w:line="237" w:lineRule="auto"/>
        <w:ind w:left="260" w:right="260"/>
        <w:jc w:val="both"/>
        <w:rPr>
          <w:sz w:val="20"/>
          <w:szCs w:val="20"/>
        </w:rPr>
      </w:pPr>
      <w:r>
        <w:rPr>
          <w:rFonts w:eastAsia="Times New Roman"/>
          <w:sz w:val="24"/>
          <w:szCs w:val="24"/>
        </w:rPr>
        <w:t>disposiciones del mismo Pacto, las medidas oportunas para dictar las disposiciones legislativas o de otro carácter que fueren necesarias para</w:t>
      </w:r>
      <w:r>
        <w:rPr>
          <w:rFonts w:eastAsia="Times New Roman"/>
          <w:sz w:val="24"/>
          <w:szCs w:val="24"/>
        </w:rPr>
        <w:t xml:space="preserve"> hacer efectivos los derechos reconocidos en él y que no estuviesen ya garantizados por disposiciones legislativas o de otro carácter.</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Que el derecho de los individuos a investigar y recibir</w:t>
      </w:r>
      <w:r>
        <w:rPr>
          <w:rFonts w:eastAsia="Times New Roman"/>
          <w:b/>
          <w:bCs/>
          <w:sz w:val="24"/>
          <w:szCs w:val="24"/>
        </w:rPr>
        <w:t xml:space="preserve"> </w:t>
      </w:r>
      <w:r>
        <w:rPr>
          <w:rFonts w:eastAsia="Times New Roman"/>
          <w:sz w:val="24"/>
          <w:szCs w:val="24"/>
        </w:rPr>
        <w:t>informaciones y opiniones y a difundirlas está con</w:t>
      </w:r>
      <w:r>
        <w:rPr>
          <w:rFonts w:eastAsia="Times New Roman"/>
          <w:sz w:val="24"/>
          <w:szCs w:val="24"/>
        </w:rPr>
        <w:t>sagrado como un principio universal en varias convenciones internacionales, ratificadas por la República Dominicana, razón por la cual el Estado está en el deber de garantizar el libre acceso a la información en poder de sus instituciones.</w:t>
      </w:r>
    </w:p>
    <w:p w:rsidR="00EA127D" w:rsidRDefault="00EA127D">
      <w:pPr>
        <w:spacing w:line="29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CONSIDERANDO</w:t>
      </w:r>
      <w:r>
        <w:rPr>
          <w:rFonts w:eastAsia="Times New Roman"/>
          <w:sz w:val="24"/>
          <w:szCs w:val="24"/>
        </w:rPr>
        <w:t>: Q</w:t>
      </w:r>
      <w:r>
        <w:rPr>
          <w:rFonts w:eastAsia="Times New Roman"/>
          <w:sz w:val="24"/>
          <w:szCs w:val="24"/>
        </w:rPr>
        <w:t>ue conforme a lo que establece el párrafo del</w:t>
      </w:r>
      <w:r>
        <w:rPr>
          <w:rFonts w:eastAsia="Times New Roman"/>
          <w:b/>
          <w:bCs/>
          <w:sz w:val="24"/>
          <w:szCs w:val="24"/>
        </w:rPr>
        <w:t xml:space="preserve"> </w:t>
      </w:r>
      <w:r>
        <w:rPr>
          <w:rFonts w:eastAsia="Times New Roman"/>
          <w:sz w:val="24"/>
          <w:szCs w:val="24"/>
        </w:rPr>
        <w:t>Artículo 3 de nuestra Constitución: “La República Dominicana reconoce y aplica las normas del Derecho Internacional general y americano en la medida en que sus poderes las hayan adoptado....”.</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CONSIDERANDO</w:t>
      </w:r>
      <w:r>
        <w:rPr>
          <w:rFonts w:eastAsia="Times New Roman"/>
          <w:sz w:val="24"/>
          <w:szCs w:val="24"/>
        </w:rPr>
        <w:t>: Qu</w:t>
      </w:r>
      <w:r>
        <w:rPr>
          <w:rFonts w:eastAsia="Times New Roman"/>
          <w:sz w:val="24"/>
          <w:szCs w:val="24"/>
        </w:rPr>
        <w:t>e, según establece el Artículo 8 de la Constitución</w:t>
      </w:r>
      <w:r>
        <w:rPr>
          <w:rFonts w:eastAsia="Times New Roman"/>
          <w:b/>
          <w:bCs/>
          <w:sz w:val="24"/>
          <w:szCs w:val="24"/>
        </w:rPr>
        <w:t xml:space="preserve"> </w:t>
      </w:r>
      <w:r>
        <w:rPr>
          <w:rFonts w:eastAsia="Times New Roman"/>
          <w:sz w:val="24"/>
          <w:szCs w:val="24"/>
        </w:rPr>
        <w:t xml:space="preserve">de la República, la finalidad principal del Estado es la protección efectiva de los derechos de la persona humana y el mantenimiento de los medios que le permitan perfeccionarse progresivamente dentro de </w:t>
      </w:r>
      <w:r>
        <w:rPr>
          <w:rFonts w:eastAsia="Times New Roman"/>
          <w:sz w:val="24"/>
          <w:szCs w:val="24"/>
        </w:rPr>
        <w:t>un orden de libertad individual y de justicia social, compatible con el orden público, el bienestar general y los derechos de todos.</w:t>
      </w:r>
    </w:p>
    <w:p w:rsidR="00EA127D" w:rsidRDefault="00EA127D">
      <w:pPr>
        <w:spacing w:line="29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CONSIDERANDO</w:t>
      </w:r>
      <w:r>
        <w:rPr>
          <w:rFonts w:eastAsia="Times New Roman"/>
          <w:sz w:val="24"/>
          <w:szCs w:val="24"/>
        </w:rPr>
        <w:t>: Que el derecho de acceso a la información</w:t>
      </w:r>
      <w:r>
        <w:rPr>
          <w:rFonts w:eastAsia="Times New Roman"/>
          <w:b/>
          <w:bCs/>
          <w:sz w:val="24"/>
          <w:szCs w:val="24"/>
        </w:rPr>
        <w:t xml:space="preserve"> </w:t>
      </w:r>
      <w:r>
        <w:rPr>
          <w:rFonts w:eastAsia="Times New Roman"/>
          <w:sz w:val="24"/>
          <w:szCs w:val="24"/>
        </w:rPr>
        <w:t>gubernamental es una de las fuentes de desarrollo y fortalecimient</w:t>
      </w:r>
      <w:r>
        <w:rPr>
          <w:rFonts w:eastAsia="Times New Roman"/>
          <w:sz w:val="24"/>
          <w:szCs w:val="24"/>
        </w:rPr>
        <w:t>o de la democracia representativa en tanto permite a los ciudadanos analizar, juzgar y evaluar en forma completa los actos de sus representantes, y estimula la transparencia en los actos del Gobierno y de la Administración.</w:t>
      </w:r>
    </w:p>
    <w:p w:rsidR="00EA127D" w:rsidRDefault="00EA127D">
      <w:pPr>
        <w:spacing w:line="294"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CONSIDERANDO: </w:t>
      </w:r>
      <w:r>
        <w:rPr>
          <w:rFonts w:eastAsia="Times New Roman"/>
          <w:sz w:val="24"/>
          <w:szCs w:val="24"/>
        </w:rPr>
        <w:t>Que para garantiz</w:t>
      </w:r>
      <w:r>
        <w:rPr>
          <w:rFonts w:eastAsia="Times New Roman"/>
          <w:sz w:val="24"/>
          <w:szCs w:val="24"/>
        </w:rPr>
        <w:t>ar el libre acceso a la información</w:t>
      </w:r>
      <w:r>
        <w:rPr>
          <w:rFonts w:eastAsia="Times New Roman"/>
          <w:b/>
          <w:bCs/>
          <w:sz w:val="24"/>
          <w:szCs w:val="24"/>
        </w:rPr>
        <w:t xml:space="preserve"> </w:t>
      </w:r>
      <w:r>
        <w:rPr>
          <w:rFonts w:eastAsia="Times New Roman"/>
          <w:sz w:val="24"/>
          <w:szCs w:val="24"/>
        </w:rPr>
        <w:t>pública se requiere de una ley que reglamente su ejercicio y que, entre otras cosas, establezca las excepciones admitidas a este derecho universal para el caso que exista un peligro real e inminente que amenace la seguri</w:t>
      </w:r>
      <w:r>
        <w:rPr>
          <w:rFonts w:eastAsia="Times New Roman"/>
          <w:sz w:val="24"/>
          <w:szCs w:val="24"/>
        </w:rPr>
        <w:t>dad nacional o el orden público.</w:t>
      </w:r>
    </w:p>
    <w:p w:rsidR="00EA127D" w:rsidRDefault="00EA127D">
      <w:pPr>
        <w:spacing w:line="278" w:lineRule="exact"/>
        <w:rPr>
          <w:sz w:val="20"/>
          <w:szCs w:val="20"/>
        </w:rPr>
      </w:pPr>
    </w:p>
    <w:p w:rsidR="00EA127D" w:rsidRDefault="00B94813">
      <w:pPr>
        <w:ind w:left="1680"/>
        <w:rPr>
          <w:sz w:val="20"/>
          <w:szCs w:val="20"/>
        </w:rPr>
      </w:pPr>
      <w:r>
        <w:rPr>
          <w:rFonts w:eastAsia="Times New Roman"/>
          <w:b/>
          <w:bCs/>
          <w:sz w:val="24"/>
          <w:szCs w:val="24"/>
        </w:rPr>
        <w:t xml:space="preserve">VISTA </w:t>
      </w:r>
      <w:r>
        <w:rPr>
          <w:rFonts w:eastAsia="Times New Roman"/>
          <w:sz w:val="24"/>
          <w:szCs w:val="24"/>
        </w:rPr>
        <w:t>la Constitución de la República Dominicana en sus Artículos 2, 3, y</w:t>
      </w:r>
    </w:p>
    <w:p w:rsidR="00EA127D" w:rsidRDefault="00B94813">
      <w:pPr>
        <w:ind w:left="260"/>
        <w:rPr>
          <w:sz w:val="20"/>
          <w:szCs w:val="20"/>
        </w:rPr>
      </w:pPr>
      <w:r>
        <w:rPr>
          <w:rFonts w:eastAsia="Times New Roman"/>
          <w:sz w:val="24"/>
          <w:szCs w:val="24"/>
        </w:rPr>
        <w:t>8.</w:t>
      </w:r>
    </w:p>
    <w:p w:rsidR="00EA127D" w:rsidRDefault="00EA127D">
      <w:pPr>
        <w:spacing w:line="276" w:lineRule="exact"/>
        <w:rPr>
          <w:sz w:val="20"/>
          <w:szCs w:val="20"/>
        </w:rPr>
      </w:pPr>
    </w:p>
    <w:p w:rsidR="00EA127D" w:rsidRDefault="00B94813">
      <w:pPr>
        <w:ind w:left="1680"/>
        <w:rPr>
          <w:sz w:val="20"/>
          <w:szCs w:val="20"/>
        </w:rPr>
      </w:pPr>
      <w:r>
        <w:rPr>
          <w:rFonts w:eastAsia="Times New Roman"/>
          <w:b/>
          <w:bCs/>
          <w:sz w:val="24"/>
          <w:szCs w:val="24"/>
        </w:rPr>
        <w:t xml:space="preserve">VISTA  </w:t>
      </w:r>
      <w:r>
        <w:rPr>
          <w:rFonts w:eastAsia="Times New Roman"/>
          <w:sz w:val="24"/>
          <w:szCs w:val="24"/>
        </w:rPr>
        <w:t>la  Declaración  Universal  de  los  Derechos  Humanos  (Naciones</w:t>
      </w:r>
    </w:p>
    <w:p w:rsidR="00EA127D" w:rsidRDefault="00EA127D">
      <w:pPr>
        <w:spacing w:line="1" w:lineRule="exact"/>
        <w:rPr>
          <w:sz w:val="20"/>
          <w:szCs w:val="20"/>
        </w:rPr>
      </w:pPr>
    </w:p>
    <w:p w:rsidR="00EA127D" w:rsidRDefault="00B94813">
      <w:pPr>
        <w:ind w:left="260"/>
        <w:rPr>
          <w:sz w:val="20"/>
          <w:szCs w:val="20"/>
        </w:rPr>
      </w:pPr>
      <w:r>
        <w:rPr>
          <w:rFonts w:eastAsia="Times New Roman"/>
          <w:sz w:val="24"/>
          <w:szCs w:val="24"/>
        </w:rPr>
        <w:t>Unidas 1948).</w:t>
      </w:r>
    </w:p>
    <w:p w:rsidR="00EA127D" w:rsidRDefault="00EA127D">
      <w:pPr>
        <w:spacing w:line="276" w:lineRule="exact"/>
        <w:rPr>
          <w:sz w:val="20"/>
          <w:szCs w:val="20"/>
        </w:rPr>
      </w:pPr>
    </w:p>
    <w:p w:rsidR="00EA127D" w:rsidRDefault="00B94813">
      <w:pPr>
        <w:ind w:left="1680"/>
        <w:rPr>
          <w:sz w:val="20"/>
          <w:szCs w:val="20"/>
        </w:rPr>
      </w:pPr>
      <w:r>
        <w:rPr>
          <w:rFonts w:eastAsia="Times New Roman"/>
          <w:b/>
          <w:bCs/>
          <w:sz w:val="24"/>
          <w:szCs w:val="24"/>
        </w:rPr>
        <w:t xml:space="preserve">VISTO </w:t>
      </w:r>
      <w:r>
        <w:rPr>
          <w:rFonts w:eastAsia="Times New Roman"/>
          <w:sz w:val="24"/>
          <w:szCs w:val="24"/>
        </w:rPr>
        <w:t xml:space="preserve">el Pacto Internacional de los Derechos Civiles y </w:t>
      </w:r>
      <w:r>
        <w:rPr>
          <w:rFonts w:eastAsia="Times New Roman"/>
          <w:sz w:val="24"/>
          <w:szCs w:val="24"/>
        </w:rPr>
        <w:t>Políticos.</w:t>
      </w:r>
    </w:p>
    <w:p w:rsidR="00EA127D" w:rsidRDefault="00EA127D">
      <w:pPr>
        <w:spacing w:line="288" w:lineRule="exact"/>
        <w:rPr>
          <w:sz w:val="20"/>
          <w:szCs w:val="20"/>
        </w:rPr>
      </w:pPr>
    </w:p>
    <w:p w:rsidR="00EA127D" w:rsidRDefault="00B94813">
      <w:pPr>
        <w:spacing w:line="234" w:lineRule="auto"/>
        <w:ind w:left="260" w:right="260" w:firstLine="1416"/>
        <w:jc w:val="both"/>
        <w:rPr>
          <w:sz w:val="20"/>
          <w:szCs w:val="20"/>
        </w:rPr>
      </w:pPr>
      <w:r>
        <w:rPr>
          <w:rFonts w:eastAsia="Times New Roman"/>
          <w:b/>
          <w:bCs/>
          <w:sz w:val="24"/>
          <w:szCs w:val="24"/>
        </w:rPr>
        <w:t xml:space="preserve">VISTO </w:t>
      </w:r>
      <w:r>
        <w:rPr>
          <w:rFonts w:eastAsia="Times New Roman"/>
          <w:sz w:val="24"/>
          <w:szCs w:val="24"/>
        </w:rPr>
        <w:t>el Artículo 13 de la Convención Interamericana sobre Derechos</w:t>
      </w:r>
      <w:r>
        <w:rPr>
          <w:rFonts w:eastAsia="Times New Roman"/>
          <w:b/>
          <w:bCs/>
          <w:sz w:val="24"/>
          <w:szCs w:val="24"/>
        </w:rPr>
        <w:t xml:space="preserve"> </w:t>
      </w:r>
      <w:r>
        <w:rPr>
          <w:rFonts w:eastAsia="Times New Roman"/>
          <w:sz w:val="24"/>
          <w:szCs w:val="24"/>
        </w:rPr>
        <w:t>Humanos (Pacto de San José de Costa Rica).</w:t>
      </w:r>
    </w:p>
    <w:p w:rsidR="00EA127D" w:rsidRDefault="00EA127D">
      <w:pPr>
        <w:sectPr w:rsidR="00EA127D">
          <w:pgSz w:w="12240" w:h="15840"/>
          <w:pgMar w:top="1440" w:right="1440" w:bottom="1143" w:left="1440" w:header="0" w:footer="0" w:gutter="0"/>
          <w:cols w:space="720" w:equalWidth="0">
            <w:col w:w="9360"/>
          </w:cols>
        </w:sectPr>
      </w:pPr>
    </w:p>
    <w:p w:rsidR="00EA127D" w:rsidRDefault="00EA127D">
      <w:pPr>
        <w:spacing w:line="200" w:lineRule="exact"/>
        <w:rPr>
          <w:sz w:val="20"/>
          <w:szCs w:val="20"/>
        </w:rPr>
      </w:pPr>
    </w:p>
    <w:p w:rsidR="00EA127D" w:rsidRDefault="00EA127D">
      <w:pPr>
        <w:spacing w:line="358" w:lineRule="exact"/>
        <w:rPr>
          <w:sz w:val="20"/>
          <w:szCs w:val="20"/>
        </w:rPr>
      </w:pPr>
    </w:p>
    <w:p w:rsidR="00EA127D" w:rsidRDefault="00B94813">
      <w:pPr>
        <w:jc w:val="center"/>
        <w:rPr>
          <w:sz w:val="20"/>
          <w:szCs w:val="20"/>
        </w:rPr>
      </w:pPr>
      <w:r>
        <w:rPr>
          <w:rFonts w:eastAsia="Times New Roman"/>
          <w:b/>
          <w:bCs/>
          <w:sz w:val="24"/>
          <w:szCs w:val="24"/>
        </w:rPr>
        <w:t>HA DADO LA SIGUIENTE LEY:</w:t>
      </w:r>
    </w:p>
    <w:p w:rsidR="00EA127D" w:rsidRDefault="00EA127D">
      <w:pPr>
        <w:sectPr w:rsidR="00EA127D">
          <w:type w:val="continuous"/>
          <w:pgSz w:w="12240" w:h="15840"/>
          <w:pgMar w:top="1440" w:right="1440" w:bottom="1143" w:left="1440" w:header="0" w:footer="0" w:gutter="0"/>
          <w:cols w:space="720" w:equalWidth="0">
            <w:col w:w="9360"/>
          </w:cols>
        </w:sectPr>
      </w:pPr>
    </w:p>
    <w:p w:rsidR="00EA127D" w:rsidRDefault="00EA127D">
      <w:pPr>
        <w:spacing w:line="271" w:lineRule="exact"/>
        <w:rPr>
          <w:sz w:val="20"/>
          <w:szCs w:val="20"/>
        </w:rPr>
      </w:pPr>
      <w:bookmarkStart w:id="8" w:name="page10"/>
      <w:bookmarkEnd w:id="8"/>
    </w:p>
    <w:p w:rsidR="00EA127D" w:rsidRDefault="00B94813">
      <w:pPr>
        <w:jc w:val="center"/>
        <w:rPr>
          <w:sz w:val="20"/>
          <w:szCs w:val="20"/>
        </w:rPr>
      </w:pPr>
      <w:r>
        <w:rPr>
          <w:rFonts w:eastAsia="Times New Roman"/>
          <w:b/>
          <w:bCs/>
          <w:sz w:val="24"/>
          <w:szCs w:val="24"/>
        </w:rPr>
        <w:t>GENERAL DE LIBRE ACCESO A LA INFORMACIÓN PÚBLICA</w:t>
      </w:r>
    </w:p>
    <w:p w:rsidR="00EA127D" w:rsidRDefault="00EA127D">
      <w:pPr>
        <w:spacing w:line="200" w:lineRule="exact"/>
        <w:rPr>
          <w:sz w:val="20"/>
          <w:szCs w:val="20"/>
        </w:rPr>
      </w:pPr>
    </w:p>
    <w:p w:rsidR="00EA127D" w:rsidRDefault="00EA127D">
      <w:pPr>
        <w:spacing w:line="352" w:lineRule="exact"/>
        <w:rPr>
          <w:sz w:val="20"/>
          <w:szCs w:val="20"/>
        </w:rPr>
      </w:pPr>
    </w:p>
    <w:p w:rsidR="00EA127D" w:rsidRDefault="00B94813">
      <w:pPr>
        <w:jc w:val="center"/>
        <w:rPr>
          <w:sz w:val="20"/>
          <w:szCs w:val="20"/>
        </w:rPr>
      </w:pPr>
      <w:r>
        <w:rPr>
          <w:rFonts w:eastAsia="Times New Roman"/>
          <w:b/>
          <w:bCs/>
          <w:sz w:val="24"/>
          <w:szCs w:val="24"/>
        </w:rPr>
        <w:t>CAPÍTULO I</w:t>
      </w:r>
    </w:p>
    <w:p w:rsidR="00EA127D" w:rsidRDefault="00EA127D">
      <w:pPr>
        <w:spacing w:line="276" w:lineRule="exact"/>
        <w:rPr>
          <w:sz w:val="20"/>
          <w:szCs w:val="20"/>
        </w:rPr>
      </w:pPr>
    </w:p>
    <w:p w:rsidR="00EA127D" w:rsidRDefault="00B94813">
      <w:pPr>
        <w:jc w:val="center"/>
        <w:rPr>
          <w:sz w:val="20"/>
          <w:szCs w:val="20"/>
        </w:rPr>
      </w:pPr>
      <w:r>
        <w:rPr>
          <w:rFonts w:eastAsia="Times New Roman"/>
          <w:b/>
          <w:bCs/>
          <w:sz w:val="24"/>
          <w:szCs w:val="24"/>
        </w:rPr>
        <w:t>DERECHO DE INFORMACIÓN Y DE ACCESO A LOS</w:t>
      </w:r>
    </w:p>
    <w:p w:rsidR="00EA127D" w:rsidRDefault="00EA127D">
      <w:pPr>
        <w:spacing w:line="276" w:lineRule="exact"/>
        <w:rPr>
          <w:sz w:val="20"/>
          <w:szCs w:val="20"/>
        </w:rPr>
      </w:pPr>
    </w:p>
    <w:p w:rsidR="00EA127D" w:rsidRDefault="00B94813">
      <w:pPr>
        <w:jc w:val="center"/>
        <w:rPr>
          <w:sz w:val="20"/>
          <w:szCs w:val="20"/>
        </w:rPr>
      </w:pPr>
      <w:r>
        <w:rPr>
          <w:rFonts w:eastAsia="Times New Roman"/>
          <w:b/>
          <w:bCs/>
          <w:sz w:val="24"/>
          <w:szCs w:val="24"/>
        </w:rPr>
        <w:t>EXPEDIENTES Y ACTAS DE CARÁCTER ADMINISTRATIVO</w:t>
      </w:r>
    </w:p>
    <w:p w:rsidR="00EA127D" w:rsidRDefault="00EA127D">
      <w:pPr>
        <w:spacing w:line="200" w:lineRule="exact"/>
        <w:rPr>
          <w:sz w:val="20"/>
          <w:szCs w:val="20"/>
        </w:rPr>
      </w:pPr>
    </w:p>
    <w:p w:rsidR="00EA127D" w:rsidRDefault="00EA127D">
      <w:pPr>
        <w:spacing w:line="359"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1.- </w:t>
      </w:r>
      <w:r>
        <w:rPr>
          <w:rFonts w:eastAsia="Times New Roman"/>
          <w:sz w:val="24"/>
          <w:szCs w:val="24"/>
        </w:rPr>
        <w:t>Toda persona tiene derecho a solicitar y a recibir información</w:t>
      </w:r>
      <w:r>
        <w:rPr>
          <w:rFonts w:eastAsia="Times New Roman"/>
          <w:b/>
          <w:bCs/>
          <w:sz w:val="24"/>
          <w:szCs w:val="24"/>
        </w:rPr>
        <w:t xml:space="preserve"> </w:t>
      </w:r>
      <w:r>
        <w:rPr>
          <w:rFonts w:eastAsia="Times New Roman"/>
          <w:sz w:val="24"/>
          <w:szCs w:val="24"/>
        </w:rPr>
        <w:t xml:space="preserve">completa, veraz, adecuada y oportuna, de cualquier órgano del Estado Dominicano, y de </w:t>
      </w:r>
      <w:r>
        <w:rPr>
          <w:rFonts w:eastAsia="Times New Roman"/>
          <w:sz w:val="24"/>
          <w:szCs w:val="24"/>
        </w:rPr>
        <w:t>todas las sociedades anónimas, compañías anónimas o compañías por acciones con participación estatal, incluyendo:</w:t>
      </w:r>
    </w:p>
    <w:p w:rsidR="00EA127D" w:rsidRDefault="00EA127D">
      <w:pPr>
        <w:spacing w:line="278" w:lineRule="exact"/>
        <w:rPr>
          <w:sz w:val="20"/>
          <w:szCs w:val="20"/>
        </w:rPr>
      </w:pPr>
    </w:p>
    <w:p w:rsidR="00EA127D" w:rsidRDefault="00B94813">
      <w:pPr>
        <w:numPr>
          <w:ilvl w:val="0"/>
          <w:numId w:val="5"/>
        </w:numPr>
        <w:tabs>
          <w:tab w:val="left" w:pos="2420"/>
        </w:tabs>
        <w:ind w:left="2420" w:hanging="720"/>
        <w:rPr>
          <w:rFonts w:eastAsia="Times New Roman"/>
          <w:sz w:val="24"/>
          <w:szCs w:val="24"/>
        </w:rPr>
      </w:pPr>
      <w:r>
        <w:rPr>
          <w:rFonts w:eastAsia="Times New Roman"/>
          <w:sz w:val="24"/>
          <w:szCs w:val="24"/>
        </w:rPr>
        <w:t>Organismos y entidades de la administración pública centralizada;</w:t>
      </w:r>
    </w:p>
    <w:p w:rsidR="00EA127D" w:rsidRDefault="00EA127D">
      <w:pPr>
        <w:spacing w:line="288" w:lineRule="exact"/>
        <w:rPr>
          <w:rFonts w:eastAsia="Times New Roman"/>
          <w:sz w:val="24"/>
          <w:szCs w:val="24"/>
        </w:rPr>
      </w:pPr>
    </w:p>
    <w:p w:rsidR="00EA127D" w:rsidRDefault="00B94813">
      <w:pPr>
        <w:numPr>
          <w:ilvl w:val="0"/>
          <w:numId w:val="5"/>
        </w:numPr>
        <w:tabs>
          <w:tab w:val="left" w:pos="2420"/>
        </w:tabs>
        <w:spacing w:line="234" w:lineRule="auto"/>
        <w:ind w:left="2420" w:right="260" w:hanging="720"/>
        <w:rPr>
          <w:rFonts w:eastAsia="Times New Roman"/>
          <w:sz w:val="24"/>
          <w:szCs w:val="24"/>
        </w:rPr>
      </w:pPr>
      <w:r>
        <w:rPr>
          <w:rFonts w:eastAsia="Times New Roman"/>
          <w:sz w:val="24"/>
          <w:szCs w:val="24"/>
        </w:rPr>
        <w:t>Organismos y entidades autónomas y/o descentralizadas del Estado, incluyen</w:t>
      </w:r>
      <w:r>
        <w:rPr>
          <w:rFonts w:eastAsia="Times New Roman"/>
          <w:sz w:val="24"/>
          <w:szCs w:val="24"/>
        </w:rPr>
        <w:t>do el Distrito Nacional y los organismos municipales;</w:t>
      </w:r>
    </w:p>
    <w:p w:rsidR="00EA127D" w:rsidRDefault="00EA127D">
      <w:pPr>
        <w:spacing w:line="277" w:lineRule="exact"/>
        <w:rPr>
          <w:rFonts w:eastAsia="Times New Roman"/>
          <w:sz w:val="24"/>
          <w:szCs w:val="24"/>
        </w:rPr>
      </w:pPr>
    </w:p>
    <w:p w:rsidR="00EA127D" w:rsidRDefault="00B94813">
      <w:pPr>
        <w:numPr>
          <w:ilvl w:val="0"/>
          <w:numId w:val="5"/>
        </w:numPr>
        <w:tabs>
          <w:tab w:val="left" w:pos="2420"/>
        </w:tabs>
        <w:ind w:left="2420" w:hanging="720"/>
        <w:rPr>
          <w:rFonts w:eastAsia="Times New Roman"/>
          <w:sz w:val="24"/>
          <w:szCs w:val="24"/>
        </w:rPr>
      </w:pPr>
      <w:r>
        <w:rPr>
          <w:rFonts w:eastAsia="Times New Roman"/>
          <w:sz w:val="24"/>
          <w:szCs w:val="24"/>
        </w:rPr>
        <w:t>Organismos y entidades autárquicos y/o descentralizados del Estado;</w:t>
      </w:r>
    </w:p>
    <w:p w:rsidR="00EA127D" w:rsidRDefault="00EA127D">
      <w:pPr>
        <w:spacing w:line="276" w:lineRule="exact"/>
        <w:rPr>
          <w:rFonts w:eastAsia="Times New Roman"/>
          <w:sz w:val="24"/>
          <w:szCs w:val="24"/>
        </w:rPr>
      </w:pPr>
    </w:p>
    <w:p w:rsidR="00EA127D" w:rsidRDefault="00B94813">
      <w:pPr>
        <w:numPr>
          <w:ilvl w:val="0"/>
          <w:numId w:val="5"/>
        </w:numPr>
        <w:tabs>
          <w:tab w:val="left" w:pos="2420"/>
        </w:tabs>
        <w:ind w:left="2420" w:hanging="720"/>
        <w:rPr>
          <w:rFonts w:eastAsia="Times New Roman"/>
          <w:sz w:val="24"/>
          <w:szCs w:val="24"/>
        </w:rPr>
      </w:pPr>
      <w:r>
        <w:rPr>
          <w:rFonts w:eastAsia="Times New Roman"/>
          <w:sz w:val="24"/>
          <w:szCs w:val="24"/>
        </w:rPr>
        <w:t>Empresas y sociedades comerciales propiedad del Estado;</w:t>
      </w:r>
    </w:p>
    <w:p w:rsidR="00EA127D" w:rsidRDefault="00EA127D">
      <w:pPr>
        <w:spacing w:line="288" w:lineRule="exact"/>
        <w:rPr>
          <w:rFonts w:eastAsia="Times New Roman"/>
          <w:sz w:val="24"/>
          <w:szCs w:val="24"/>
        </w:rPr>
      </w:pPr>
    </w:p>
    <w:p w:rsidR="00EA127D" w:rsidRDefault="00B94813">
      <w:pPr>
        <w:numPr>
          <w:ilvl w:val="0"/>
          <w:numId w:val="5"/>
        </w:numPr>
        <w:tabs>
          <w:tab w:val="left" w:pos="2420"/>
        </w:tabs>
        <w:spacing w:line="234" w:lineRule="auto"/>
        <w:ind w:left="2420" w:right="260" w:hanging="720"/>
        <w:rPr>
          <w:rFonts w:eastAsia="Times New Roman"/>
          <w:sz w:val="24"/>
          <w:szCs w:val="24"/>
        </w:rPr>
      </w:pPr>
      <w:r>
        <w:rPr>
          <w:rFonts w:eastAsia="Times New Roman"/>
          <w:sz w:val="24"/>
          <w:szCs w:val="24"/>
        </w:rPr>
        <w:t>Sociedades anónimas, compañías anónimas y compañías por acciones con partic</w:t>
      </w:r>
      <w:r>
        <w:rPr>
          <w:rFonts w:eastAsia="Times New Roman"/>
          <w:sz w:val="24"/>
          <w:szCs w:val="24"/>
        </w:rPr>
        <w:t>ipación estatal;</w:t>
      </w:r>
    </w:p>
    <w:p w:rsidR="00EA127D" w:rsidRDefault="00EA127D">
      <w:pPr>
        <w:spacing w:line="289" w:lineRule="exact"/>
        <w:rPr>
          <w:rFonts w:eastAsia="Times New Roman"/>
          <w:sz w:val="24"/>
          <w:szCs w:val="24"/>
        </w:rPr>
      </w:pPr>
    </w:p>
    <w:p w:rsidR="00EA127D" w:rsidRDefault="00B94813">
      <w:pPr>
        <w:numPr>
          <w:ilvl w:val="0"/>
          <w:numId w:val="5"/>
        </w:numPr>
        <w:tabs>
          <w:tab w:val="left" w:pos="2420"/>
        </w:tabs>
        <w:spacing w:line="236" w:lineRule="auto"/>
        <w:ind w:left="2420" w:right="260" w:hanging="720"/>
        <w:jc w:val="both"/>
        <w:rPr>
          <w:rFonts w:eastAsia="Times New Roman"/>
          <w:sz w:val="24"/>
          <w:szCs w:val="24"/>
        </w:rPr>
      </w:pPr>
      <w:r>
        <w:rPr>
          <w:rFonts w:eastAsia="Times New Roman"/>
          <w:sz w:val="24"/>
          <w:szCs w:val="24"/>
        </w:rPr>
        <w:t>Organismos e instituciones de derecho privado que reciban recursos provenientes del Presupuesto Nacional para la consecución de sus fines;</w:t>
      </w:r>
    </w:p>
    <w:p w:rsidR="00EA127D" w:rsidRDefault="00EA127D">
      <w:pPr>
        <w:spacing w:line="277" w:lineRule="exact"/>
        <w:rPr>
          <w:rFonts w:eastAsia="Times New Roman"/>
          <w:sz w:val="24"/>
          <w:szCs w:val="24"/>
        </w:rPr>
      </w:pPr>
    </w:p>
    <w:p w:rsidR="00EA127D" w:rsidRDefault="00B94813">
      <w:pPr>
        <w:numPr>
          <w:ilvl w:val="0"/>
          <w:numId w:val="5"/>
        </w:numPr>
        <w:tabs>
          <w:tab w:val="left" w:pos="2420"/>
        </w:tabs>
        <w:ind w:left="2420" w:hanging="720"/>
        <w:rPr>
          <w:rFonts w:eastAsia="Times New Roman"/>
          <w:sz w:val="24"/>
          <w:szCs w:val="24"/>
        </w:rPr>
      </w:pPr>
      <w:r>
        <w:rPr>
          <w:rFonts w:eastAsia="Times New Roman"/>
          <w:sz w:val="24"/>
          <w:szCs w:val="24"/>
        </w:rPr>
        <w:t>El Poder Legislativo, en cuanto a sus actividades administrativas;</w:t>
      </w:r>
    </w:p>
    <w:p w:rsidR="00EA127D" w:rsidRDefault="00EA127D">
      <w:pPr>
        <w:spacing w:line="276" w:lineRule="exact"/>
        <w:rPr>
          <w:rFonts w:eastAsia="Times New Roman"/>
          <w:sz w:val="24"/>
          <w:szCs w:val="24"/>
        </w:rPr>
      </w:pPr>
    </w:p>
    <w:p w:rsidR="00EA127D" w:rsidRDefault="00B94813">
      <w:pPr>
        <w:numPr>
          <w:ilvl w:val="0"/>
          <w:numId w:val="5"/>
        </w:numPr>
        <w:tabs>
          <w:tab w:val="left" w:pos="2420"/>
        </w:tabs>
        <w:ind w:left="2420" w:hanging="720"/>
        <w:rPr>
          <w:rFonts w:eastAsia="Times New Roman"/>
          <w:sz w:val="24"/>
          <w:szCs w:val="24"/>
        </w:rPr>
      </w:pPr>
      <w:r>
        <w:rPr>
          <w:rFonts w:eastAsia="Times New Roman"/>
          <w:sz w:val="24"/>
          <w:szCs w:val="24"/>
        </w:rPr>
        <w:t>El Poder Judicial, en cuanto a</w:t>
      </w:r>
      <w:r>
        <w:rPr>
          <w:rFonts w:eastAsia="Times New Roman"/>
          <w:sz w:val="24"/>
          <w:szCs w:val="24"/>
        </w:rPr>
        <w:t xml:space="preserve"> sus actividades administrativas.</w:t>
      </w:r>
    </w:p>
    <w:p w:rsidR="00EA127D" w:rsidRDefault="00EA127D">
      <w:pPr>
        <w:spacing w:line="200" w:lineRule="exact"/>
        <w:rPr>
          <w:sz w:val="20"/>
          <w:szCs w:val="20"/>
        </w:rPr>
      </w:pPr>
    </w:p>
    <w:p w:rsidR="00EA127D" w:rsidRDefault="00EA127D">
      <w:pPr>
        <w:spacing w:line="365"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2.- </w:t>
      </w:r>
      <w:r>
        <w:rPr>
          <w:rFonts w:eastAsia="Times New Roman"/>
          <w:sz w:val="24"/>
          <w:szCs w:val="24"/>
        </w:rPr>
        <w:t>Este derecho de información comprende el derecho de acceder a</w:t>
      </w:r>
      <w:r>
        <w:rPr>
          <w:rFonts w:eastAsia="Times New Roman"/>
          <w:b/>
          <w:bCs/>
          <w:sz w:val="24"/>
          <w:szCs w:val="24"/>
        </w:rPr>
        <w:t xml:space="preserve"> </w:t>
      </w:r>
      <w:r>
        <w:rPr>
          <w:rFonts w:eastAsia="Times New Roman"/>
          <w:sz w:val="24"/>
          <w:szCs w:val="24"/>
        </w:rPr>
        <w:t xml:space="preserve">las informaciones contenidas en actas y expedientes de la administración pública, así como a estar informada periódicamente, cuando lo requiera, </w:t>
      </w:r>
      <w:r>
        <w:rPr>
          <w:rFonts w:eastAsia="Times New Roman"/>
          <w:sz w:val="24"/>
          <w:szCs w:val="24"/>
        </w:rPr>
        <w:t>de las actividades que desarrollan entidades y personas que cumplen funciones públicas, siempre y cuando este acceso no afecte la seguridad nacional, el orden público, la salud o la moral públicas o el derecho a la privacidad e intimidad de un tercero o el</w:t>
      </w:r>
      <w:r>
        <w:rPr>
          <w:rFonts w:eastAsia="Times New Roman"/>
          <w:sz w:val="24"/>
          <w:szCs w:val="24"/>
        </w:rPr>
        <w:t xml:space="preserve"> derecho a la reputación de los demás. También comprende la libertad de buscar, solicitar, recibir y difundir informaciones pertenecientes a la administración del Estado y de formular consultas a las entidades y personas que cumplen funciones públicas, ten</w:t>
      </w:r>
      <w:r>
        <w:rPr>
          <w:rFonts w:eastAsia="Times New Roman"/>
          <w:sz w:val="24"/>
          <w:szCs w:val="24"/>
        </w:rPr>
        <w:t>iendo derecho a obtener copia de los documentos que</w:t>
      </w:r>
    </w:p>
    <w:p w:rsidR="00EA127D" w:rsidRDefault="00EA127D">
      <w:pPr>
        <w:sectPr w:rsidR="00EA127D">
          <w:pgSz w:w="12240" w:h="15840"/>
          <w:pgMar w:top="1440" w:right="1440" w:bottom="1156" w:left="1440" w:header="0" w:footer="0" w:gutter="0"/>
          <w:cols w:space="720" w:equalWidth="0">
            <w:col w:w="9360"/>
          </w:cols>
        </w:sectPr>
      </w:pPr>
    </w:p>
    <w:p w:rsidR="00EA127D" w:rsidRDefault="00EA127D">
      <w:pPr>
        <w:spacing w:line="2" w:lineRule="exact"/>
        <w:rPr>
          <w:sz w:val="20"/>
          <w:szCs w:val="20"/>
        </w:rPr>
      </w:pPr>
      <w:bookmarkStart w:id="9" w:name="page11"/>
      <w:bookmarkEnd w:id="9"/>
    </w:p>
    <w:p w:rsidR="00EA127D" w:rsidRDefault="00B94813">
      <w:pPr>
        <w:spacing w:line="234" w:lineRule="auto"/>
        <w:ind w:left="260" w:right="260"/>
        <w:jc w:val="both"/>
        <w:rPr>
          <w:sz w:val="20"/>
          <w:szCs w:val="20"/>
        </w:rPr>
      </w:pPr>
      <w:r>
        <w:rPr>
          <w:rFonts w:eastAsia="Times New Roman"/>
          <w:sz w:val="24"/>
          <w:szCs w:val="24"/>
        </w:rPr>
        <w:t>recopilen información sobre el ejercicio de las actividades de su competencia, con las únicas limitaciones, restricciones y condiciones establecidas en la presente ley.</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Párrafo: </w:t>
      </w:r>
      <w:r>
        <w:rPr>
          <w:rFonts w:eastAsia="Times New Roman"/>
          <w:sz w:val="24"/>
          <w:szCs w:val="24"/>
        </w:rPr>
        <w:t>Para l</w:t>
      </w:r>
      <w:r>
        <w:rPr>
          <w:rFonts w:eastAsia="Times New Roman"/>
          <w:sz w:val="24"/>
          <w:szCs w:val="24"/>
        </w:rPr>
        <w:t>os efectos de esta ley se entenderá por actas y expedientes a</w:t>
      </w:r>
      <w:r>
        <w:rPr>
          <w:rFonts w:eastAsia="Times New Roman"/>
          <w:b/>
          <w:bCs/>
          <w:sz w:val="24"/>
          <w:szCs w:val="24"/>
        </w:rPr>
        <w:t xml:space="preserve"> </w:t>
      </w:r>
      <w:r>
        <w:rPr>
          <w:rFonts w:eastAsia="Times New Roman"/>
          <w:sz w:val="24"/>
          <w:szCs w:val="24"/>
        </w:rPr>
        <w:t>todos aquellos documentos conservados o grabados de manera escrita, óptica, acústica o de cualquier otra forma, que cumplan fines u objetivos de carácter público. No se considerarán actas o expe</w:t>
      </w:r>
      <w:r>
        <w:rPr>
          <w:rFonts w:eastAsia="Times New Roman"/>
          <w:sz w:val="24"/>
          <w:szCs w:val="24"/>
        </w:rPr>
        <w:t>dientes aquellos borradores o proyectos que no constituyen documentos definitivos y que por tanto no forman parte de un procedimiento administrativo.</w:t>
      </w:r>
    </w:p>
    <w:p w:rsidR="00EA127D" w:rsidRDefault="00EA127D">
      <w:pPr>
        <w:spacing w:line="286" w:lineRule="exact"/>
        <w:rPr>
          <w:sz w:val="20"/>
          <w:szCs w:val="20"/>
        </w:rPr>
      </w:pPr>
    </w:p>
    <w:p w:rsidR="00EA127D" w:rsidRDefault="00B94813">
      <w:pPr>
        <w:jc w:val="center"/>
        <w:rPr>
          <w:sz w:val="20"/>
          <w:szCs w:val="20"/>
        </w:rPr>
      </w:pPr>
      <w:r>
        <w:rPr>
          <w:rFonts w:eastAsia="Times New Roman"/>
          <w:b/>
          <w:bCs/>
          <w:sz w:val="24"/>
          <w:szCs w:val="24"/>
        </w:rPr>
        <w:t>PUBLICIDAD</w:t>
      </w:r>
    </w:p>
    <w:p w:rsidR="00EA127D" w:rsidRDefault="00EA127D">
      <w:pPr>
        <w:spacing w:line="283"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3.- </w:t>
      </w:r>
      <w:r>
        <w:rPr>
          <w:rFonts w:eastAsia="Times New Roman"/>
          <w:sz w:val="24"/>
          <w:szCs w:val="24"/>
        </w:rPr>
        <w:t>Todos los actos y actividades de la Administración Pública,</w:t>
      </w:r>
      <w:r>
        <w:rPr>
          <w:rFonts w:eastAsia="Times New Roman"/>
          <w:b/>
          <w:bCs/>
          <w:sz w:val="24"/>
          <w:szCs w:val="24"/>
        </w:rPr>
        <w:t xml:space="preserve"> </w:t>
      </w:r>
      <w:r>
        <w:rPr>
          <w:rFonts w:eastAsia="Times New Roman"/>
          <w:sz w:val="24"/>
          <w:szCs w:val="24"/>
        </w:rPr>
        <w:t>centralizada y desce</w:t>
      </w:r>
      <w:r>
        <w:rPr>
          <w:rFonts w:eastAsia="Times New Roman"/>
          <w:sz w:val="24"/>
          <w:szCs w:val="24"/>
        </w:rPr>
        <w:t>ntralizada, incluyendo los actos y actividades administrativas de los Poderes Legislativo y Judicial, así como la información referida a su funcionamiento estarán sometidos a publicidad, en consecuencia, será obligatorio para el Estado Dominicano y todos s</w:t>
      </w:r>
      <w:r>
        <w:rPr>
          <w:rFonts w:eastAsia="Times New Roman"/>
          <w:sz w:val="24"/>
          <w:szCs w:val="24"/>
        </w:rPr>
        <w:t>us poderes y organismos autónomos, autárquicos, centralizados y/o descentralizados, la presentación de un servicio permanente y actualizado de información referida a:</w:t>
      </w:r>
    </w:p>
    <w:p w:rsidR="00EA127D" w:rsidRDefault="00EA127D">
      <w:pPr>
        <w:spacing w:line="293" w:lineRule="exact"/>
        <w:rPr>
          <w:sz w:val="20"/>
          <w:szCs w:val="20"/>
        </w:rPr>
      </w:pPr>
    </w:p>
    <w:p w:rsidR="00EA127D" w:rsidRDefault="00B94813">
      <w:pPr>
        <w:numPr>
          <w:ilvl w:val="0"/>
          <w:numId w:val="6"/>
        </w:numPr>
        <w:tabs>
          <w:tab w:val="left" w:pos="2420"/>
        </w:tabs>
        <w:spacing w:line="234" w:lineRule="auto"/>
        <w:ind w:left="2420" w:right="260" w:hanging="720"/>
        <w:rPr>
          <w:rFonts w:eastAsia="Times New Roman"/>
          <w:sz w:val="24"/>
          <w:szCs w:val="24"/>
        </w:rPr>
      </w:pPr>
      <w:r>
        <w:rPr>
          <w:rFonts w:eastAsia="Times New Roman"/>
          <w:sz w:val="24"/>
          <w:szCs w:val="24"/>
        </w:rPr>
        <w:t xml:space="preserve">Presupuestos y cálculos de recursos y gastos aprobados, su evolución y estado de </w:t>
      </w:r>
      <w:r>
        <w:rPr>
          <w:rFonts w:eastAsia="Times New Roman"/>
          <w:sz w:val="24"/>
          <w:szCs w:val="24"/>
        </w:rPr>
        <w:t>ejecución;</w:t>
      </w:r>
    </w:p>
    <w:p w:rsidR="00EA127D" w:rsidRDefault="00EA127D">
      <w:pPr>
        <w:spacing w:line="289" w:lineRule="exact"/>
        <w:rPr>
          <w:rFonts w:eastAsia="Times New Roman"/>
          <w:sz w:val="24"/>
          <w:szCs w:val="24"/>
        </w:rPr>
      </w:pPr>
    </w:p>
    <w:p w:rsidR="00EA127D" w:rsidRDefault="00B94813">
      <w:pPr>
        <w:numPr>
          <w:ilvl w:val="0"/>
          <w:numId w:val="6"/>
        </w:numPr>
        <w:tabs>
          <w:tab w:val="left" w:pos="2420"/>
        </w:tabs>
        <w:spacing w:line="234" w:lineRule="auto"/>
        <w:ind w:left="2420" w:right="260" w:hanging="720"/>
        <w:rPr>
          <w:rFonts w:eastAsia="Times New Roman"/>
          <w:sz w:val="24"/>
          <w:szCs w:val="24"/>
        </w:rPr>
      </w:pPr>
      <w:r>
        <w:rPr>
          <w:rFonts w:eastAsia="Times New Roman"/>
          <w:sz w:val="24"/>
          <w:szCs w:val="24"/>
        </w:rPr>
        <w:t>Programas y proyectos, sus presupuestos, plazos, ejecución y supervisión;</w:t>
      </w:r>
    </w:p>
    <w:p w:rsidR="00EA127D" w:rsidRDefault="00EA127D">
      <w:pPr>
        <w:spacing w:line="278" w:lineRule="exact"/>
        <w:rPr>
          <w:rFonts w:eastAsia="Times New Roman"/>
          <w:sz w:val="24"/>
          <w:szCs w:val="24"/>
        </w:rPr>
      </w:pPr>
    </w:p>
    <w:p w:rsidR="00EA127D" w:rsidRDefault="00B94813">
      <w:pPr>
        <w:numPr>
          <w:ilvl w:val="0"/>
          <w:numId w:val="6"/>
        </w:numPr>
        <w:tabs>
          <w:tab w:val="left" w:pos="2420"/>
        </w:tabs>
        <w:ind w:left="2420" w:hanging="720"/>
        <w:rPr>
          <w:rFonts w:eastAsia="Times New Roman"/>
          <w:sz w:val="24"/>
          <w:szCs w:val="24"/>
        </w:rPr>
      </w:pPr>
      <w:r>
        <w:rPr>
          <w:rFonts w:eastAsia="Times New Roman"/>
          <w:sz w:val="24"/>
          <w:szCs w:val="24"/>
        </w:rPr>
        <w:t>Llamado a licitaciones, concursos, compras, gastos y resultados;</w:t>
      </w:r>
    </w:p>
    <w:p w:rsidR="00EA127D" w:rsidRDefault="00EA127D">
      <w:pPr>
        <w:spacing w:line="288" w:lineRule="exact"/>
        <w:rPr>
          <w:rFonts w:eastAsia="Times New Roman"/>
          <w:sz w:val="24"/>
          <w:szCs w:val="24"/>
        </w:rPr>
      </w:pPr>
    </w:p>
    <w:p w:rsidR="00EA127D" w:rsidRDefault="00B94813">
      <w:pPr>
        <w:numPr>
          <w:ilvl w:val="0"/>
          <w:numId w:val="6"/>
        </w:numPr>
        <w:tabs>
          <w:tab w:val="left" w:pos="2420"/>
        </w:tabs>
        <w:spacing w:line="236" w:lineRule="auto"/>
        <w:ind w:left="2420" w:right="260" w:hanging="720"/>
        <w:jc w:val="both"/>
        <w:rPr>
          <w:rFonts w:eastAsia="Times New Roman"/>
          <w:sz w:val="24"/>
          <w:szCs w:val="24"/>
        </w:rPr>
      </w:pPr>
      <w:r>
        <w:rPr>
          <w:rFonts w:eastAsia="Times New Roman"/>
          <w:sz w:val="24"/>
          <w:szCs w:val="24"/>
        </w:rPr>
        <w:t>Listados de funcionarios, legisladores, magistrados, empleados, categorías, funciones y remuneraciones,</w:t>
      </w:r>
      <w:r>
        <w:rPr>
          <w:rFonts w:eastAsia="Times New Roman"/>
          <w:sz w:val="24"/>
          <w:szCs w:val="24"/>
        </w:rPr>
        <w:t xml:space="preserve"> y la declaración jurada patrimonial cuando su presentación corresponda por ley;</w:t>
      </w:r>
    </w:p>
    <w:p w:rsidR="00EA127D" w:rsidRDefault="00EA127D">
      <w:pPr>
        <w:spacing w:line="289" w:lineRule="exact"/>
        <w:rPr>
          <w:rFonts w:eastAsia="Times New Roman"/>
          <w:sz w:val="24"/>
          <w:szCs w:val="24"/>
        </w:rPr>
      </w:pPr>
    </w:p>
    <w:p w:rsidR="00EA127D" w:rsidRDefault="00B94813">
      <w:pPr>
        <w:numPr>
          <w:ilvl w:val="0"/>
          <w:numId w:val="6"/>
        </w:numPr>
        <w:tabs>
          <w:tab w:val="left" w:pos="2420"/>
        </w:tabs>
        <w:spacing w:line="234" w:lineRule="auto"/>
        <w:ind w:left="2420" w:right="260" w:hanging="720"/>
        <w:rPr>
          <w:rFonts w:eastAsia="Times New Roman"/>
          <w:sz w:val="24"/>
          <w:szCs w:val="24"/>
        </w:rPr>
      </w:pPr>
      <w:r>
        <w:rPr>
          <w:rFonts w:eastAsia="Times New Roman"/>
          <w:sz w:val="24"/>
          <w:szCs w:val="24"/>
        </w:rPr>
        <w:t>Listado de beneficiarios de programas asistenciales, subsidios, becas, jubilaciones, pensiones y retiros;</w:t>
      </w:r>
    </w:p>
    <w:p w:rsidR="00EA127D" w:rsidRDefault="00EA127D">
      <w:pPr>
        <w:spacing w:line="277" w:lineRule="exact"/>
        <w:rPr>
          <w:rFonts w:eastAsia="Times New Roman"/>
          <w:sz w:val="24"/>
          <w:szCs w:val="24"/>
        </w:rPr>
      </w:pPr>
    </w:p>
    <w:p w:rsidR="00EA127D" w:rsidRDefault="00B94813">
      <w:pPr>
        <w:numPr>
          <w:ilvl w:val="0"/>
          <w:numId w:val="6"/>
        </w:numPr>
        <w:tabs>
          <w:tab w:val="left" w:pos="2420"/>
        </w:tabs>
        <w:ind w:left="2420" w:hanging="720"/>
        <w:rPr>
          <w:rFonts w:eastAsia="Times New Roman"/>
          <w:sz w:val="24"/>
          <w:szCs w:val="24"/>
        </w:rPr>
      </w:pPr>
      <w:r>
        <w:rPr>
          <w:rFonts w:eastAsia="Times New Roman"/>
          <w:sz w:val="24"/>
          <w:szCs w:val="24"/>
        </w:rPr>
        <w:t>Estado de cuentas de la deuda pública, sus vencimientos y pagos;</w:t>
      </w:r>
    </w:p>
    <w:p w:rsidR="00EA127D" w:rsidRDefault="00EA127D">
      <w:pPr>
        <w:spacing w:line="288" w:lineRule="exact"/>
        <w:rPr>
          <w:rFonts w:eastAsia="Times New Roman"/>
          <w:sz w:val="24"/>
          <w:szCs w:val="24"/>
        </w:rPr>
      </w:pPr>
    </w:p>
    <w:p w:rsidR="00EA127D" w:rsidRDefault="00B94813">
      <w:pPr>
        <w:numPr>
          <w:ilvl w:val="0"/>
          <w:numId w:val="6"/>
        </w:numPr>
        <w:tabs>
          <w:tab w:val="left" w:pos="2420"/>
        </w:tabs>
        <w:spacing w:line="234" w:lineRule="auto"/>
        <w:ind w:left="2420" w:right="260" w:hanging="720"/>
        <w:rPr>
          <w:rFonts w:eastAsia="Times New Roman"/>
          <w:sz w:val="24"/>
          <w:szCs w:val="24"/>
        </w:rPr>
      </w:pPr>
      <w:r>
        <w:rPr>
          <w:rFonts w:eastAsia="Times New Roman"/>
          <w:sz w:val="24"/>
          <w:szCs w:val="24"/>
        </w:rPr>
        <w:t>L</w:t>
      </w:r>
      <w:r>
        <w:rPr>
          <w:rFonts w:eastAsia="Times New Roman"/>
          <w:sz w:val="24"/>
          <w:szCs w:val="24"/>
        </w:rPr>
        <w:t>eyes, decretos, resoluciones, disposiciones, marcos regulatorios y cualquier otro tipo de normativa;</w:t>
      </w:r>
    </w:p>
    <w:p w:rsidR="00EA127D" w:rsidRDefault="00EA127D">
      <w:pPr>
        <w:spacing w:line="278" w:lineRule="exact"/>
        <w:rPr>
          <w:rFonts w:eastAsia="Times New Roman"/>
          <w:sz w:val="24"/>
          <w:szCs w:val="24"/>
        </w:rPr>
      </w:pPr>
    </w:p>
    <w:p w:rsidR="00EA127D" w:rsidRDefault="00B94813">
      <w:pPr>
        <w:numPr>
          <w:ilvl w:val="0"/>
          <w:numId w:val="6"/>
        </w:numPr>
        <w:tabs>
          <w:tab w:val="left" w:pos="2420"/>
        </w:tabs>
        <w:ind w:left="2420" w:hanging="720"/>
        <w:rPr>
          <w:rFonts w:eastAsia="Times New Roman"/>
          <w:sz w:val="24"/>
          <w:szCs w:val="24"/>
        </w:rPr>
      </w:pPr>
      <w:r>
        <w:rPr>
          <w:rFonts w:eastAsia="Times New Roman"/>
          <w:sz w:val="24"/>
          <w:szCs w:val="24"/>
        </w:rPr>
        <w:t>Índices, estadísticas y valores oficiales;</w:t>
      </w:r>
    </w:p>
    <w:p w:rsidR="00EA127D" w:rsidRDefault="00EA127D">
      <w:pPr>
        <w:spacing w:line="288" w:lineRule="exact"/>
        <w:rPr>
          <w:rFonts w:eastAsia="Times New Roman"/>
          <w:sz w:val="24"/>
          <w:szCs w:val="24"/>
        </w:rPr>
      </w:pPr>
    </w:p>
    <w:p w:rsidR="00EA127D" w:rsidRDefault="00B94813">
      <w:pPr>
        <w:numPr>
          <w:ilvl w:val="0"/>
          <w:numId w:val="6"/>
        </w:numPr>
        <w:tabs>
          <w:tab w:val="left" w:pos="2420"/>
        </w:tabs>
        <w:spacing w:line="236" w:lineRule="auto"/>
        <w:ind w:left="2420" w:right="260" w:hanging="720"/>
        <w:jc w:val="both"/>
        <w:rPr>
          <w:rFonts w:eastAsia="Times New Roman"/>
          <w:sz w:val="24"/>
          <w:szCs w:val="24"/>
        </w:rPr>
      </w:pPr>
      <w:r>
        <w:rPr>
          <w:rFonts w:eastAsia="Times New Roman"/>
          <w:sz w:val="24"/>
          <w:szCs w:val="24"/>
        </w:rPr>
        <w:t>Marcos regulatorios legales y contractuales para la prestación de los servicios públicos, condiciones, negocia</w:t>
      </w:r>
      <w:r>
        <w:rPr>
          <w:rFonts w:eastAsia="Times New Roman"/>
          <w:sz w:val="24"/>
          <w:szCs w:val="24"/>
        </w:rPr>
        <w:t>ciones, cuadros tarifarios, controles y sanciones;</w:t>
      </w:r>
    </w:p>
    <w:p w:rsidR="00EA127D" w:rsidRDefault="00EA127D">
      <w:pPr>
        <w:sectPr w:rsidR="00EA127D">
          <w:pgSz w:w="12240" w:h="15840"/>
          <w:pgMar w:top="1440" w:right="1440" w:bottom="1440" w:left="1440" w:header="0" w:footer="0" w:gutter="0"/>
          <w:cols w:space="720" w:equalWidth="0">
            <w:col w:w="9360"/>
          </w:cols>
        </w:sectPr>
      </w:pPr>
    </w:p>
    <w:p w:rsidR="00EA127D" w:rsidRDefault="00EA127D">
      <w:pPr>
        <w:spacing w:line="2" w:lineRule="exact"/>
        <w:rPr>
          <w:sz w:val="20"/>
          <w:szCs w:val="20"/>
        </w:rPr>
      </w:pPr>
      <w:bookmarkStart w:id="10" w:name="page12"/>
      <w:bookmarkEnd w:id="10"/>
    </w:p>
    <w:p w:rsidR="00EA127D" w:rsidRDefault="00B94813">
      <w:pPr>
        <w:numPr>
          <w:ilvl w:val="0"/>
          <w:numId w:val="7"/>
        </w:numPr>
        <w:tabs>
          <w:tab w:val="left" w:pos="2420"/>
        </w:tabs>
        <w:spacing w:line="234" w:lineRule="auto"/>
        <w:ind w:left="2420" w:right="260" w:hanging="720"/>
        <w:rPr>
          <w:rFonts w:eastAsia="Times New Roman"/>
          <w:sz w:val="24"/>
          <w:szCs w:val="24"/>
        </w:rPr>
      </w:pPr>
      <w:r>
        <w:rPr>
          <w:rFonts w:eastAsia="Times New Roman"/>
          <w:sz w:val="24"/>
          <w:szCs w:val="24"/>
        </w:rPr>
        <w:t>Toda otra información cuya disponibilidad al público sea dispuesta en leyes especiales.</w:t>
      </w:r>
    </w:p>
    <w:p w:rsidR="00EA127D" w:rsidRDefault="00EA127D">
      <w:pPr>
        <w:spacing w:line="283" w:lineRule="exact"/>
        <w:rPr>
          <w:sz w:val="20"/>
          <w:szCs w:val="20"/>
        </w:rPr>
      </w:pPr>
    </w:p>
    <w:p w:rsidR="00EA127D" w:rsidRDefault="00B94813">
      <w:pPr>
        <w:jc w:val="center"/>
        <w:rPr>
          <w:sz w:val="20"/>
          <w:szCs w:val="20"/>
        </w:rPr>
      </w:pPr>
      <w:r>
        <w:rPr>
          <w:rFonts w:eastAsia="Times New Roman"/>
          <w:b/>
          <w:bCs/>
          <w:sz w:val="24"/>
          <w:szCs w:val="24"/>
        </w:rPr>
        <w:t>DEBERES DEL ESTADO, DE SUS PODERES E INSTITUCIONES</w:t>
      </w:r>
    </w:p>
    <w:p w:rsidR="00EA127D" w:rsidRDefault="00EA127D">
      <w:pPr>
        <w:spacing w:line="283"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4.- </w:t>
      </w:r>
      <w:r>
        <w:rPr>
          <w:rFonts w:eastAsia="Times New Roman"/>
          <w:sz w:val="24"/>
          <w:szCs w:val="24"/>
        </w:rPr>
        <w:t xml:space="preserve">Será obligatorio para el Estado </w:t>
      </w:r>
      <w:r>
        <w:rPr>
          <w:rFonts w:eastAsia="Times New Roman"/>
          <w:sz w:val="24"/>
          <w:szCs w:val="24"/>
        </w:rPr>
        <w:t>Dominicano y todos sus</w:t>
      </w:r>
      <w:r>
        <w:rPr>
          <w:rFonts w:eastAsia="Times New Roman"/>
          <w:b/>
          <w:bCs/>
          <w:sz w:val="24"/>
          <w:szCs w:val="24"/>
        </w:rPr>
        <w:t xml:space="preserve"> </w:t>
      </w:r>
      <w:r>
        <w:rPr>
          <w:rFonts w:eastAsia="Times New Roman"/>
          <w:sz w:val="24"/>
          <w:szCs w:val="24"/>
        </w:rPr>
        <w:t>poderes, organismos y entidades indicadas en el Artículo 1 de la presente ley, brindar la información que esta ley establece con carácter obligatorio y de disponibilidad de actualización permanente y las informaciones que fueran requ</w:t>
      </w:r>
      <w:r>
        <w:rPr>
          <w:rFonts w:eastAsia="Times New Roman"/>
          <w:sz w:val="24"/>
          <w:szCs w:val="24"/>
        </w:rPr>
        <w:t>eridas en forma especial por los interesados. Para cumplir estos objetivos sus máximas autoridades están obligadas a establecer una organización interna, de tal manera que se sistematice la información de interés público, tanto para brindar acceso a las pe</w:t>
      </w:r>
      <w:r>
        <w:rPr>
          <w:rFonts w:eastAsia="Times New Roman"/>
          <w:sz w:val="24"/>
          <w:szCs w:val="24"/>
        </w:rPr>
        <w:t>rsonas interesadas, como para su publicación a través de los medios disponibles.</w:t>
      </w:r>
    </w:p>
    <w:p w:rsidR="00EA127D" w:rsidRDefault="00EA127D">
      <w:pPr>
        <w:spacing w:line="295"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Párrafo</w:t>
      </w:r>
      <w:r>
        <w:rPr>
          <w:rFonts w:eastAsia="Times New Roman"/>
          <w:sz w:val="24"/>
          <w:szCs w:val="24"/>
        </w:rPr>
        <w:t>.- La obligación de rendir información a quien la solicite, se extiende</w:t>
      </w:r>
      <w:r>
        <w:rPr>
          <w:rFonts w:eastAsia="Times New Roman"/>
          <w:b/>
          <w:bCs/>
          <w:sz w:val="24"/>
          <w:szCs w:val="24"/>
        </w:rPr>
        <w:t xml:space="preserve"> </w:t>
      </w:r>
      <w:r>
        <w:rPr>
          <w:rFonts w:eastAsia="Times New Roman"/>
          <w:sz w:val="24"/>
          <w:szCs w:val="24"/>
        </w:rPr>
        <w:t xml:space="preserve">a todo organismo legalmente constituido o en formación, que sea destinatario de fondos </w:t>
      </w:r>
      <w:r>
        <w:rPr>
          <w:rFonts w:eastAsia="Times New Roman"/>
          <w:sz w:val="24"/>
          <w:szCs w:val="24"/>
        </w:rPr>
        <w:t>públicos, incluyendo los partidos políticos constituidos o en formación, en cuyo caso la información incluirá la identidad de los contribuyentes, origen y destino de los fondos de operación y manejo.</w:t>
      </w:r>
    </w:p>
    <w:p w:rsidR="00EA127D" w:rsidRDefault="00EA127D">
      <w:pPr>
        <w:spacing w:line="29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5.- </w:t>
      </w:r>
      <w:r>
        <w:rPr>
          <w:rFonts w:eastAsia="Times New Roman"/>
          <w:sz w:val="24"/>
          <w:szCs w:val="24"/>
        </w:rPr>
        <w:t>Se dispone la informatización y la incorpo</w:t>
      </w:r>
      <w:r>
        <w:rPr>
          <w:rFonts w:eastAsia="Times New Roman"/>
          <w:sz w:val="24"/>
          <w:szCs w:val="24"/>
        </w:rPr>
        <w:t>ración al sistema de</w:t>
      </w:r>
      <w:r>
        <w:rPr>
          <w:rFonts w:eastAsia="Times New Roman"/>
          <w:b/>
          <w:bCs/>
          <w:sz w:val="24"/>
          <w:szCs w:val="24"/>
        </w:rPr>
        <w:t xml:space="preserve"> </w:t>
      </w:r>
      <w:r>
        <w:rPr>
          <w:rFonts w:eastAsia="Times New Roman"/>
          <w:sz w:val="24"/>
          <w:szCs w:val="24"/>
        </w:rPr>
        <w:t>comunicación por internet o a cualquier otro sistema similar que en el futuro se establezca, de todos los organismos públicos centralizados y descentralizados del Estado, incluyendo el Distrito Nacional y los municipios, con la finalid</w:t>
      </w:r>
      <w:r>
        <w:rPr>
          <w:rFonts w:eastAsia="Times New Roman"/>
          <w:sz w:val="24"/>
          <w:szCs w:val="24"/>
        </w:rPr>
        <w:t>ad de garantizar a través de éste un acceso directo del público a la información del Estado.</w:t>
      </w:r>
    </w:p>
    <w:p w:rsidR="00EA127D" w:rsidRDefault="00EA127D">
      <w:pPr>
        <w:spacing w:line="294" w:lineRule="exact"/>
        <w:rPr>
          <w:sz w:val="20"/>
          <w:szCs w:val="20"/>
        </w:rPr>
      </w:pPr>
    </w:p>
    <w:p w:rsidR="00EA127D" w:rsidRDefault="00B94813">
      <w:pPr>
        <w:spacing w:line="234" w:lineRule="auto"/>
        <w:ind w:left="260" w:right="260" w:firstLine="1416"/>
        <w:jc w:val="both"/>
        <w:rPr>
          <w:sz w:val="20"/>
          <w:szCs w:val="20"/>
        </w:rPr>
      </w:pPr>
      <w:r>
        <w:rPr>
          <w:rFonts w:eastAsia="Times New Roman"/>
          <w:sz w:val="24"/>
          <w:szCs w:val="24"/>
        </w:rPr>
        <w:t>Todos los poderes y organismos del Estado deberán instrumentar la publicación de sus respectivas “Páginas Web” a los siguientes fines:</w:t>
      </w:r>
    </w:p>
    <w:p w:rsidR="00EA127D" w:rsidRDefault="00EA127D">
      <w:pPr>
        <w:spacing w:line="290" w:lineRule="exact"/>
        <w:rPr>
          <w:sz w:val="20"/>
          <w:szCs w:val="20"/>
        </w:rPr>
      </w:pPr>
    </w:p>
    <w:p w:rsidR="00EA127D" w:rsidRDefault="00B94813">
      <w:pPr>
        <w:numPr>
          <w:ilvl w:val="0"/>
          <w:numId w:val="8"/>
        </w:numPr>
        <w:tabs>
          <w:tab w:val="left" w:pos="2420"/>
        </w:tabs>
        <w:spacing w:line="234" w:lineRule="auto"/>
        <w:ind w:left="2420" w:right="260" w:hanging="720"/>
        <w:rPr>
          <w:rFonts w:eastAsia="Times New Roman"/>
          <w:sz w:val="24"/>
          <w:szCs w:val="24"/>
        </w:rPr>
      </w:pPr>
      <w:r>
        <w:rPr>
          <w:rFonts w:eastAsia="Times New Roman"/>
          <w:sz w:val="24"/>
          <w:szCs w:val="24"/>
        </w:rPr>
        <w:t xml:space="preserve">Difusión de información: </w:t>
      </w:r>
      <w:r>
        <w:rPr>
          <w:rFonts w:eastAsia="Times New Roman"/>
          <w:sz w:val="24"/>
          <w:szCs w:val="24"/>
        </w:rPr>
        <w:t>Estructura, integrantes, normativas de funcionamiento, proyectos, informes de gestión, base de datos;</w:t>
      </w:r>
    </w:p>
    <w:p w:rsidR="00EA127D" w:rsidRDefault="00EA127D">
      <w:pPr>
        <w:spacing w:line="289" w:lineRule="exact"/>
        <w:rPr>
          <w:rFonts w:eastAsia="Times New Roman"/>
          <w:sz w:val="24"/>
          <w:szCs w:val="24"/>
        </w:rPr>
      </w:pPr>
    </w:p>
    <w:p w:rsidR="00EA127D" w:rsidRDefault="00B94813">
      <w:pPr>
        <w:numPr>
          <w:ilvl w:val="0"/>
          <w:numId w:val="8"/>
        </w:numPr>
        <w:tabs>
          <w:tab w:val="left" w:pos="2420"/>
        </w:tabs>
        <w:spacing w:line="234" w:lineRule="auto"/>
        <w:ind w:left="2420" w:right="260" w:hanging="720"/>
        <w:rPr>
          <w:rFonts w:eastAsia="Times New Roman"/>
          <w:sz w:val="24"/>
          <w:szCs w:val="24"/>
        </w:rPr>
      </w:pPr>
      <w:r>
        <w:rPr>
          <w:rFonts w:eastAsia="Times New Roman"/>
          <w:sz w:val="24"/>
          <w:szCs w:val="24"/>
        </w:rPr>
        <w:t>Centro de intercambio y atención al cliente o usuario: Consultas, quejas y sugerencias;</w:t>
      </w:r>
    </w:p>
    <w:p w:rsidR="00EA127D" w:rsidRDefault="00EA127D">
      <w:pPr>
        <w:spacing w:line="277" w:lineRule="exact"/>
        <w:rPr>
          <w:rFonts w:eastAsia="Times New Roman"/>
          <w:sz w:val="24"/>
          <w:szCs w:val="24"/>
        </w:rPr>
      </w:pPr>
    </w:p>
    <w:p w:rsidR="00EA127D" w:rsidRDefault="00B94813">
      <w:pPr>
        <w:numPr>
          <w:ilvl w:val="0"/>
          <w:numId w:val="8"/>
        </w:numPr>
        <w:tabs>
          <w:tab w:val="left" w:pos="2420"/>
        </w:tabs>
        <w:ind w:left="2420" w:hanging="720"/>
        <w:rPr>
          <w:rFonts w:eastAsia="Times New Roman"/>
          <w:sz w:val="24"/>
          <w:szCs w:val="24"/>
        </w:rPr>
      </w:pPr>
      <w:r>
        <w:rPr>
          <w:rFonts w:eastAsia="Times New Roman"/>
          <w:sz w:val="24"/>
          <w:szCs w:val="24"/>
        </w:rPr>
        <w:t>Trámites o transacciones bilaterales.</w:t>
      </w:r>
    </w:p>
    <w:p w:rsidR="00EA127D" w:rsidRDefault="00EA127D">
      <w:pPr>
        <w:spacing w:line="289" w:lineRule="exact"/>
        <w:rPr>
          <w:sz w:val="20"/>
          <w:szCs w:val="20"/>
        </w:rPr>
      </w:pPr>
    </w:p>
    <w:p w:rsidR="00EA127D" w:rsidRDefault="00B94813">
      <w:pPr>
        <w:spacing w:line="234" w:lineRule="auto"/>
        <w:ind w:left="260" w:right="260" w:firstLine="1416"/>
        <w:jc w:val="both"/>
        <w:rPr>
          <w:sz w:val="20"/>
          <w:szCs w:val="20"/>
        </w:rPr>
      </w:pPr>
      <w:r>
        <w:rPr>
          <w:rFonts w:eastAsia="Times New Roman"/>
          <w:sz w:val="24"/>
          <w:szCs w:val="24"/>
        </w:rPr>
        <w:t>La información a que hace</w:t>
      </w:r>
      <w:r>
        <w:rPr>
          <w:rFonts w:eastAsia="Times New Roman"/>
          <w:sz w:val="24"/>
          <w:szCs w:val="24"/>
        </w:rPr>
        <w:t xml:space="preserve"> referencia el párrafo anterior, será de libre acceso al público sin necesidad de petición previa.</w:t>
      </w:r>
    </w:p>
    <w:p w:rsidR="00EA127D" w:rsidRDefault="00EA127D">
      <w:pPr>
        <w:spacing w:line="282" w:lineRule="exact"/>
        <w:rPr>
          <w:sz w:val="20"/>
          <w:szCs w:val="20"/>
        </w:rPr>
      </w:pPr>
    </w:p>
    <w:p w:rsidR="00EA127D" w:rsidRDefault="00B94813">
      <w:pPr>
        <w:jc w:val="center"/>
        <w:rPr>
          <w:sz w:val="20"/>
          <w:szCs w:val="20"/>
        </w:rPr>
      </w:pPr>
      <w:r>
        <w:rPr>
          <w:rFonts w:eastAsia="Times New Roman"/>
          <w:b/>
          <w:bCs/>
          <w:sz w:val="24"/>
          <w:szCs w:val="24"/>
        </w:rPr>
        <w:t>TIPO DE INFORMACIÓN</w:t>
      </w:r>
    </w:p>
    <w:p w:rsidR="00EA127D" w:rsidRDefault="00EA127D">
      <w:pPr>
        <w:spacing w:line="28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Artículo 6.</w:t>
      </w:r>
      <w:r>
        <w:rPr>
          <w:rFonts w:eastAsia="Times New Roman"/>
          <w:sz w:val="24"/>
          <w:szCs w:val="24"/>
        </w:rPr>
        <w:t>- La Administración Pública, tanto centralizada como</w:t>
      </w:r>
      <w:r>
        <w:rPr>
          <w:rFonts w:eastAsia="Times New Roman"/>
          <w:b/>
          <w:bCs/>
          <w:sz w:val="24"/>
          <w:szCs w:val="24"/>
        </w:rPr>
        <w:t xml:space="preserve"> </w:t>
      </w:r>
      <w:r>
        <w:rPr>
          <w:rFonts w:eastAsia="Times New Roman"/>
          <w:sz w:val="24"/>
          <w:szCs w:val="24"/>
        </w:rPr>
        <w:t>descentralizada, así como cualquier otro órgano o entidad que ejerza fu</w:t>
      </w:r>
      <w:r>
        <w:rPr>
          <w:rFonts w:eastAsia="Times New Roman"/>
          <w:sz w:val="24"/>
          <w:szCs w:val="24"/>
        </w:rPr>
        <w:t>nciones públicas o ejecute presupuesto público, y los demás entes y órganos mencionados en el Artículo 1 de esta ley, tienen la obligación de proveer la información contenida en documentos escritos,</w:t>
      </w:r>
    </w:p>
    <w:p w:rsidR="00EA127D" w:rsidRDefault="00EA127D">
      <w:pPr>
        <w:sectPr w:rsidR="00EA127D">
          <w:pgSz w:w="12240" w:h="15840"/>
          <w:pgMar w:top="1440" w:right="1440" w:bottom="1149" w:left="1440" w:header="0" w:footer="0" w:gutter="0"/>
          <w:cols w:space="720" w:equalWidth="0">
            <w:col w:w="9360"/>
          </w:cols>
        </w:sectPr>
      </w:pPr>
    </w:p>
    <w:p w:rsidR="00EA127D" w:rsidRDefault="00EA127D">
      <w:pPr>
        <w:spacing w:line="2" w:lineRule="exact"/>
        <w:rPr>
          <w:sz w:val="20"/>
          <w:szCs w:val="20"/>
        </w:rPr>
      </w:pPr>
      <w:bookmarkStart w:id="11" w:name="page13"/>
      <w:bookmarkEnd w:id="11"/>
    </w:p>
    <w:p w:rsidR="00EA127D" w:rsidRDefault="00B94813">
      <w:pPr>
        <w:spacing w:line="234" w:lineRule="auto"/>
        <w:ind w:left="260" w:right="260"/>
        <w:jc w:val="both"/>
        <w:rPr>
          <w:sz w:val="20"/>
          <w:szCs w:val="20"/>
        </w:rPr>
      </w:pPr>
      <w:r>
        <w:rPr>
          <w:rFonts w:eastAsia="Times New Roman"/>
          <w:sz w:val="24"/>
          <w:szCs w:val="24"/>
        </w:rPr>
        <w:t>fotografías, grabaciones, soportes mag</w:t>
      </w:r>
      <w:r>
        <w:rPr>
          <w:rFonts w:eastAsia="Times New Roman"/>
          <w:sz w:val="24"/>
          <w:szCs w:val="24"/>
        </w:rPr>
        <w:t>néticos o digitales o en cualquier otro formato y que haya sido creada u obtenido por ella o que se encuentre en su posesión y bajo su control.</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Párrafo</w:t>
      </w:r>
      <w:r>
        <w:rPr>
          <w:rFonts w:eastAsia="Times New Roman"/>
          <w:sz w:val="24"/>
          <w:szCs w:val="24"/>
        </w:rPr>
        <w:t>.- Se considerará como información, a los fines de la presente ley,</w:t>
      </w:r>
      <w:r>
        <w:rPr>
          <w:rFonts w:eastAsia="Times New Roman"/>
          <w:b/>
          <w:bCs/>
          <w:sz w:val="24"/>
          <w:szCs w:val="24"/>
        </w:rPr>
        <w:t xml:space="preserve"> </w:t>
      </w:r>
      <w:r>
        <w:rPr>
          <w:rFonts w:eastAsia="Times New Roman"/>
          <w:sz w:val="24"/>
          <w:szCs w:val="24"/>
        </w:rPr>
        <w:t xml:space="preserve">cualquier tipo de documentación </w:t>
      </w:r>
      <w:r>
        <w:rPr>
          <w:rFonts w:eastAsia="Times New Roman"/>
          <w:sz w:val="24"/>
          <w:szCs w:val="24"/>
        </w:rPr>
        <w:t>financiera relativa al presupuesto público o proveniente de instituciones financieras del ámbito privado que sirva de base a una decisión de naturaleza administrativa, así como las minutas de reuniones oficiales.</w:t>
      </w:r>
    </w:p>
    <w:p w:rsidR="00EA127D" w:rsidRDefault="00EA127D">
      <w:pPr>
        <w:spacing w:line="200" w:lineRule="exact"/>
        <w:rPr>
          <w:sz w:val="20"/>
          <w:szCs w:val="20"/>
        </w:rPr>
      </w:pPr>
    </w:p>
    <w:p w:rsidR="00EA127D" w:rsidRDefault="00EA127D">
      <w:pPr>
        <w:spacing w:line="358" w:lineRule="exact"/>
        <w:rPr>
          <w:sz w:val="20"/>
          <w:szCs w:val="20"/>
        </w:rPr>
      </w:pPr>
    </w:p>
    <w:p w:rsidR="00EA127D" w:rsidRDefault="00B94813">
      <w:pPr>
        <w:jc w:val="center"/>
        <w:rPr>
          <w:sz w:val="20"/>
          <w:szCs w:val="20"/>
        </w:rPr>
      </w:pPr>
      <w:r>
        <w:rPr>
          <w:rFonts w:eastAsia="Times New Roman"/>
          <w:b/>
          <w:bCs/>
          <w:sz w:val="24"/>
          <w:szCs w:val="24"/>
        </w:rPr>
        <w:t>CAPÍTULO II</w:t>
      </w:r>
    </w:p>
    <w:p w:rsidR="00EA127D" w:rsidRDefault="00B94813">
      <w:pPr>
        <w:jc w:val="center"/>
        <w:rPr>
          <w:sz w:val="20"/>
          <w:szCs w:val="20"/>
        </w:rPr>
      </w:pPr>
      <w:r>
        <w:rPr>
          <w:rFonts w:eastAsia="Times New Roman"/>
          <w:b/>
          <w:bCs/>
          <w:sz w:val="24"/>
          <w:szCs w:val="24"/>
        </w:rPr>
        <w:t>DEL PROCEDIMIENTO PARA EL EJE</w:t>
      </w:r>
      <w:r>
        <w:rPr>
          <w:rFonts w:eastAsia="Times New Roman"/>
          <w:b/>
          <w:bCs/>
          <w:sz w:val="24"/>
          <w:szCs w:val="24"/>
        </w:rPr>
        <w:t>RCICIO DEL DERECHO</w:t>
      </w:r>
    </w:p>
    <w:p w:rsidR="00EA127D" w:rsidRDefault="00B94813">
      <w:pPr>
        <w:jc w:val="center"/>
        <w:rPr>
          <w:sz w:val="20"/>
          <w:szCs w:val="20"/>
        </w:rPr>
      </w:pPr>
      <w:r>
        <w:rPr>
          <w:rFonts w:eastAsia="Times New Roman"/>
          <w:b/>
          <w:bCs/>
          <w:sz w:val="24"/>
          <w:szCs w:val="24"/>
        </w:rPr>
        <w:t>DE INFORMACIÓN Y ACCESO A LAS INFORMACIONES</w:t>
      </w:r>
    </w:p>
    <w:p w:rsidR="00EA127D" w:rsidRDefault="00EA127D">
      <w:pPr>
        <w:spacing w:line="200" w:lineRule="exact"/>
        <w:rPr>
          <w:sz w:val="20"/>
          <w:szCs w:val="20"/>
        </w:rPr>
      </w:pPr>
    </w:p>
    <w:p w:rsidR="00EA127D" w:rsidRDefault="00EA127D">
      <w:pPr>
        <w:spacing w:line="360" w:lineRule="exact"/>
        <w:rPr>
          <w:sz w:val="20"/>
          <w:szCs w:val="20"/>
        </w:rPr>
      </w:pPr>
    </w:p>
    <w:p w:rsidR="00EA127D" w:rsidRDefault="00B94813">
      <w:pPr>
        <w:spacing w:line="234" w:lineRule="auto"/>
        <w:ind w:left="260" w:right="260" w:firstLine="1416"/>
        <w:jc w:val="both"/>
        <w:rPr>
          <w:sz w:val="20"/>
          <w:szCs w:val="20"/>
        </w:rPr>
      </w:pPr>
      <w:r>
        <w:rPr>
          <w:rFonts w:eastAsia="Times New Roman"/>
          <w:b/>
          <w:bCs/>
          <w:sz w:val="24"/>
          <w:szCs w:val="24"/>
        </w:rPr>
        <w:t xml:space="preserve">Artículo 7.- </w:t>
      </w:r>
      <w:r>
        <w:rPr>
          <w:rFonts w:eastAsia="Times New Roman"/>
          <w:sz w:val="24"/>
          <w:szCs w:val="24"/>
        </w:rPr>
        <w:t>La solicitud de acceso a la información debe ser planteada en</w:t>
      </w:r>
      <w:r>
        <w:rPr>
          <w:rFonts w:eastAsia="Times New Roman"/>
          <w:b/>
          <w:bCs/>
          <w:sz w:val="24"/>
          <w:szCs w:val="24"/>
        </w:rPr>
        <w:t xml:space="preserve"> </w:t>
      </w:r>
      <w:r>
        <w:rPr>
          <w:rFonts w:eastAsia="Times New Roman"/>
          <w:sz w:val="24"/>
          <w:szCs w:val="24"/>
        </w:rPr>
        <w:t>forma escrita y deberá contener por lo menos los siguientes requisitos para su tramitación:</w:t>
      </w:r>
    </w:p>
    <w:p w:rsidR="00EA127D" w:rsidRDefault="00EA127D">
      <w:pPr>
        <w:spacing w:line="278" w:lineRule="exact"/>
        <w:rPr>
          <w:sz w:val="20"/>
          <w:szCs w:val="20"/>
        </w:rPr>
      </w:pPr>
    </w:p>
    <w:p w:rsidR="00EA127D" w:rsidRDefault="00B94813">
      <w:pPr>
        <w:numPr>
          <w:ilvl w:val="0"/>
          <w:numId w:val="9"/>
        </w:numPr>
        <w:tabs>
          <w:tab w:val="left" w:pos="2420"/>
        </w:tabs>
        <w:ind w:left="2420" w:hanging="720"/>
        <w:rPr>
          <w:rFonts w:eastAsia="Times New Roman"/>
          <w:sz w:val="24"/>
          <w:szCs w:val="24"/>
        </w:rPr>
      </w:pPr>
      <w:r>
        <w:rPr>
          <w:rFonts w:eastAsia="Times New Roman"/>
          <w:sz w:val="24"/>
          <w:szCs w:val="24"/>
        </w:rPr>
        <w:t>Nombre completo y calid</w:t>
      </w:r>
      <w:r>
        <w:rPr>
          <w:rFonts w:eastAsia="Times New Roman"/>
          <w:sz w:val="24"/>
          <w:szCs w:val="24"/>
        </w:rPr>
        <w:t>ades de la persona que realiza la gestión;</w:t>
      </w:r>
    </w:p>
    <w:p w:rsidR="00EA127D" w:rsidRDefault="00EA127D">
      <w:pPr>
        <w:spacing w:line="288" w:lineRule="exact"/>
        <w:rPr>
          <w:rFonts w:eastAsia="Times New Roman"/>
          <w:sz w:val="24"/>
          <w:szCs w:val="24"/>
        </w:rPr>
      </w:pPr>
    </w:p>
    <w:p w:rsidR="00EA127D" w:rsidRDefault="00B94813">
      <w:pPr>
        <w:numPr>
          <w:ilvl w:val="0"/>
          <w:numId w:val="9"/>
        </w:numPr>
        <w:tabs>
          <w:tab w:val="left" w:pos="2420"/>
        </w:tabs>
        <w:spacing w:line="234" w:lineRule="auto"/>
        <w:ind w:left="2420" w:right="260" w:hanging="720"/>
        <w:rPr>
          <w:rFonts w:eastAsia="Times New Roman"/>
          <w:sz w:val="24"/>
          <w:szCs w:val="24"/>
        </w:rPr>
      </w:pPr>
      <w:r>
        <w:rPr>
          <w:rFonts w:eastAsia="Times New Roman"/>
          <w:sz w:val="24"/>
          <w:szCs w:val="24"/>
        </w:rPr>
        <w:t>Identificación clara y precisa de los datos e informaciones que requiere;</w:t>
      </w:r>
    </w:p>
    <w:p w:rsidR="00EA127D" w:rsidRDefault="00EA127D">
      <w:pPr>
        <w:spacing w:line="277" w:lineRule="exact"/>
        <w:rPr>
          <w:rFonts w:eastAsia="Times New Roman"/>
          <w:sz w:val="24"/>
          <w:szCs w:val="24"/>
        </w:rPr>
      </w:pPr>
    </w:p>
    <w:p w:rsidR="00EA127D" w:rsidRDefault="00B94813">
      <w:pPr>
        <w:numPr>
          <w:ilvl w:val="0"/>
          <w:numId w:val="9"/>
        </w:numPr>
        <w:tabs>
          <w:tab w:val="left" w:pos="2420"/>
        </w:tabs>
        <w:ind w:left="2420" w:hanging="720"/>
        <w:rPr>
          <w:rFonts w:eastAsia="Times New Roman"/>
          <w:sz w:val="24"/>
          <w:szCs w:val="24"/>
        </w:rPr>
      </w:pPr>
      <w:r>
        <w:rPr>
          <w:rFonts w:eastAsia="Times New Roman"/>
          <w:sz w:val="24"/>
          <w:szCs w:val="24"/>
        </w:rPr>
        <w:t>Identificación de la autoridad pública que posee la información;</w:t>
      </w:r>
    </w:p>
    <w:p w:rsidR="00EA127D" w:rsidRDefault="00EA127D">
      <w:pPr>
        <w:spacing w:line="288" w:lineRule="exact"/>
        <w:rPr>
          <w:rFonts w:eastAsia="Times New Roman"/>
          <w:sz w:val="24"/>
          <w:szCs w:val="24"/>
        </w:rPr>
      </w:pPr>
    </w:p>
    <w:p w:rsidR="00EA127D" w:rsidRDefault="00B94813">
      <w:pPr>
        <w:numPr>
          <w:ilvl w:val="0"/>
          <w:numId w:val="9"/>
        </w:numPr>
        <w:tabs>
          <w:tab w:val="left" w:pos="2420"/>
        </w:tabs>
        <w:spacing w:line="234" w:lineRule="auto"/>
        <w:ind w:left="2420" w:right="260" w:hanging="720"/>
        <w:rPr>
          <w:rFonts w:eastAsia="Times New Roman"/>
          <w:sz w:val="24"/>
          <w:szCs w:val="24"/>
        </w:rPr>
      </w:pPr>
      <w:r>
        <w:rPr>
          <w:rFonts w:eastAsia="Times New Roman"/>
          <w:sz w:val="24"/>
          <w:szCs w:val="24"/>
        </w:rPr>
        <w:t xml:space="preserve">Motivación de las razones por las cuales se requieren los datos e </w:t>
      </w:r>
      <w:r>
        <w:rPr>
          <w:rFonts w:eastAsia="Times New Roman"/>
          <w:sz w:val="24"/>
          <w:szCs w:val="24"/>
        </w:rPr>
        <w:t>informaciones solicitadas;</w:t>
      </w:r>
    </w:p>
    <w:p w:rsidR="00EA127D" w:rsidRDefault="00EA127D">
      <w:pPr>
        <w:spacing w:line="278" w:lineRule="exact"/>
        <w:rPr>
          <w:rFonts w:eastAsia="Times New Roman"/>
          <w:sz w:val="24"/>
          <w:szCs w:val="24"/>
        </w:rPr>
      </w:pPr>
    </w:p>
    <w:p w:rsidR="00EA127D" w:rsidRDefault="00B94813">
      <w:pPr>
        <w:numPr>
          <w:ilvl w:val="0"/>
          <w:numId w:val="9"/>
        </w:numPr>
        <w:tabs>
          <w:tab w:val="left" w:pos="2420"/>
        </w:tabs>
        <w:ind w:left="2420" w:hanging="720"/>
        <w:rPr>
          <w:rFonts w:eastAsia="Times New Roman"/>
          <w:sz w:val="24"/>
          <w:szCs w:val="24"/>
        </w:rPr>
      </w:pPr>
      <w:r>
        <w:rPr>
          <w:rFonts w:eastAsia="Times New Roman"/>
          <w:sz w:val="24"/>
          <w:szCs w:val="24"/>
        </w:rPr>
        <w:t>Lugar o medio para recibir notificaciones.</w:t>
      </w:r>
    </w:p>
    <w:p w:rsidR="00EA127D" w:rsidRDefault="00EA127D">
      <w:pPr>
        <w:spacing w:line="288"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Párrafo I.- </w:t>
      </w:r>
      <w:r>
        <w:rPr>
          <w:rFonts w:eastAsia="Times New Roman"/>
          <w:sz w:val="24"/>
          <w:szCs w:val="24"/>
        </w:rPr>
        <w:t>Si la solicitud no contiene todos los datos requeridos, la</w:t>
      </w:r>
      <w:r>
        <w:rPr>
          <w:rFonts w:eastAsia="Times New Roman"/>
          <w:b/>
          <w:bCs/>
          <w:sz w:val="24"/>
          <w:szCs w:val="24"/>
        </w:rPr>
        <w:t xml:space="preserve"> </w:t>
      </w:r>
      <w:r>
        <w:rPr>
          <w:rFonts w:eastAsia="Times New Roman"/>
          <w:sz w:val="24"/>
          <w:szCs w:val="24"/>
        </w:rPr>
        <w:t>Administración deberá hacérselo saber al solicitante a fin de que corrija y complete los datos, para ello contará</w:t>
      </w:r>
      <w:r>
        <w:rPr>
          <w:rFonts w:eastAsia="Times New Roman"/>
          <w:sz w:val="24"/>
          <w:szCs w:val="24"/>
        </w:rPr>
        <w:t xml:space="preserve"> el ciudadano con el apoyo de la oficina correspondiente designada por el órgano de la Administración para recibir las solicitudes.</w:t>
      </w:r>
    </w:p>
    <w:p w:rsidR="00EA127D" w:rsidRDefault="00EA127D">
      <w:pPr>
        <w:spacing w:line="290"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Párrafo II</w:t>
      </w:r>
      <w:r>
        <w:rPr>
          <w:rFonts w:eastAsia="Times New Roman"/>
          <w:sz w:val="24"/>
          <w:szCs w:val="24"/>
        </w:rPr>
        <w:t>.- Si la solicitud es presentada a una oficina que no es competente</w:t>
      </w:r>
      <w:r>
        <w:rPr>
          <w:rFonts w:eastAsia="Times New Roman"/>
          <w:b/>
          <w:bCs/>
          <w:sz w:val="24"/>
          <w:szCs w:val="24"/>
        </w:rPr>
        <w:t xml:space="preserve"> </w:t>
      </w:r>
      <w:r>
        <w:rPr>
          <w:rFonts w:eastAsia="Times New Roman"/>
          <w:sz w:val="24"/>
          <w:szCs w:val="24"/>
        </w:rPr>
        <w:t>para entregar la información o que no la tien</w:t>
      </w:r>
      <w:r>
        <w:rPr>
          <w:rFonts w:eastAsia="Times New Roman"/>
          <w:sz w:val="24"/>
          <w:szCs w:val="24"/>
        </w:rPr>
        <w:t xml:space="preserve">e por no ser de su competencia, la oficina receptora deberá enviar la solicitud a la administración competente para la tramitación conforme a los términos de la presente ley. En ningún caso la presentación de una solicitud a una oficina no competente dará </w:t>
      </w:r>
      <w:r>
        <w:rPr>
          <w:rFonts w:eastAsia="Times New Roman"/>
          <w:sz w:val="24"/>
          <w:szCs w:val="24"/>
        </w:rPr>
        <w:t>lugar al rechazo o archivo de una gestión de acceso hecha por una persona interesada.</w:t>
      </w:r>
    </w:p>
    <w:p w:rsidR="00EA127D" w:rsidRDefault="00EA127D">
      <w:pPr>
        <w:spacing w:line="291"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Párrafo III.- </w:t>
      </w:r>
      <w:r>
        <w:rPr>
          <w:rFonts w:eastAsia="Times New Roman"/>
          <w:sz w:val="24"/>
          <w:szCs w:val="24"/>
        </w:rPr>
        <w:t>En caso de que la solicitud deba ser rechazada por alguna de</w:t>
      </w:r>
      <w:r>
        <w:rPr>
          <w:rFonts w:eastAsia="Times New Roman"/>
          <w:b/>
          <w:bCs/>
          <w:sz w:val="24"/>
          <w:szCs w:val="24"/>
        </w:rPr>
        <w:t xml:space="preserve"> </w:t>
      </w:r>
      <w:r>
        <w:rPr>
          <w:rFonts w:eastAsia="Times New Roman"/>
          <w:sz w:val="24"/>
          <w:szCs w:val="24"/>
        </w:rPr>
        <w:t>las razones previstas en la presente ley, este rechazo debe ser comunicado al solicitante en f</w:t>
      </w:r>
      <w:r>
        <w:rPr>
          <w:rFonts w:eastAsia="Times New Roman"/>
          <w:sz w:val="24"/>
          <w:szCs w:val="24"/>
        </w:rPr>
        <w:t>orma escrita en un plazo de cinco (5) días laborables, contados a partir del día de la recepción de la solicitud.</w:t>
      </w:r>
    </w:p>
    <w:p w:rsidR="00EA127D" w:rsidRDefault="00EA127D">
      <w:pPr>
        <w:sectPr w:rsidR="00EA127D">
          <w:pgSz w:w="12240" w:h="15840"/>
          <w:pgMar w:top="1440" w:right="1440" w:bottom="1440" w:left="1440" w:header="0" w:footer="0" w:gutter="0"/>
          <w:cols w:space="720" w:equalWidth="0">
            <w:col w:w="9360"/>
          </w:cols>
        </w:sectPr>
      </w:pPr>
    </w:p>
    <w:p w:rsidR="00EA127D" w:rsidRDefault="00EA127D">
      <w:pPr>
        <w:spacing w:line="2" w:lineRule="exact"/>
        <w:rPr>
          <w:sz w:val="20"/>
          <w:szCs w:val="20"/>
        </w:rPr>
      </w:pPr>
      <w:bookmarkStart w:id="12" w:name="page14"/>
      <w:bookmarkEnd w:id="12"/>
    </w:p>
    <w:p w:rsidR="00EA127D" w:rsidRDefault="00B94813">
      <w:pPr>
        <w:spacing w:line="238" w:lineRule="auto"/>
        <w:ind w:left="260" w:right="260" w:firstLine="1416"/>
        <w:jc w:val="both"/>
        <w:rPr>
          <w:sz w:val="20"/>
          <w:szCs w:val="20"/>
        </w:rPr>
      </w:pPr>
      <w:r>
        <w:rPr>
          <w:rFonts w:eastAsia="Times New Roman"/>
          <w:b/>
          <w:bCs/>
          <w:sz w:val="24"/>
          <w:szCs w:val="24"/>
        </w:rPr>
        <w:t>Párrafo IV</w:t>
      </w:r>
      <w:r>
        <w:rPr>
          <w:rFonts w:eastAsia="Times New Roman"/>
          <w:sz w:val="24"/>
          <w:szCs w:val="24"/>
        </w:rPr>
        <w:t>.- La Administración Pública, tanto centralizada como</w:t>
      </w:r>
      <w:r>
        <w:rPr>
          <w:rFonts w:eastAsia="Times New Roman"/>
          <w:b/>
          <w:bCs/>
          <w:sz w:val="24"/>
          <w:szCs w:val="24"/>
        </w:rPr>
        <w:t xml:space="preserve"> </w:t>
      </w:r>
      <w:r>
        <w:rPr>
          <w:rFonts w:eastAsia="Times New Roman"/>
          <w:sz w:val="24"/>
          <w:szCs w:val="24"/>
        </w:rPr>
        <w:t>descentralizada, así como cualquier otro órgano o entidad q</w:t>
      </w:r>
      <w:r>
        <w:rPr>
          <w:rFonts w:eastAsia="Times New Roman"/>
          <w:sz w:val="24"/>
          <w:szCs w:val="24"/>
        </w:rPr>
        <w:t>ue ejerza funciones públicas o ejecute presupuesto público, está en la obligación de entregar información sencilla y accesible a los ciudadanos sobre los trámites y procedimientos que éstos deben agotar para solicitar las informaciones que requieran, las a</w:t>
      </w:r>
      <w:r>
        <w:rPr>
          <w:rFonts w:eastAsia="Times New Roman"/>
          <w:sz w:val="24"/>
          <w:szCs w:val="24"/>
        </w:rPr>
        <w:t>utoridades o instancias competentes, la forma de realizar la solicitud, la manera de diligenciar los formularios que se requieran, así como de las dependencias antes las que se puede acudir para solicitar orientación o formular quejas, consultas o reclamos</w:t>
      </w:r>
      <w:r>
        <w:rPr>
          <w:rFonts w:eastAsia="Times New Roman"/>
          <w:sz w:val="24"/>
          <w:szCs w:val="24"/>
        </w:rPr>
        <w:t xml:space="preserve"> sobre la prestación del servicio o sobre el ejercicio de las funciones o competencias a cargo de la entidad o persona que se trate.</w:t>
      </w:r>
    </w:p>
    <w:p w:rsidR="00EA127D" w:rsidRDefault="00EA127D">
      <w:pPr>
        <w:spacing w:line="290" w:lineRule="exact"/>
        <w:rPr>
          <w:sz w:val="20"/>
          <w:szCs w:val="20"/>
        </w:rPr>
      </w:pPr>
    </w:p>
    <w:p w:rsidR="00EA127D" w:rsidRDefault="00B94813">
      <w:pPr>
        <w:jc w:val="center"/>
        <w:rPr>
          <w:sz w:val="20"/>
          <w:szCs w:val="20"/>
        </w:rPr>
      </w:pPr>
      <w:r>
        <w:rPr>
          <w:rFonts w:eastAsia="Times New Roman"/>
          <w:b/>
          <w:bCs/>
          <w:sz w:val="24"/>
          <w:szCs w:val="24"/>
        </w:rPr>
        <w:t>PLAZO PARA ENTREGAR LA INFORMACIÓN</w:t>
      </w:r>
    </w:p>
    <w:p w:rsidR="00EA127D" w:rsidRDefault="00EA127D">
      <w:pPr>
        <w:spacing w:line="283"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8.- </w:t>
      </w:r>
      <w:r>
        <w:rPr>
          <w:rFonts w:eastAsia="Times New Roman"/>
          <w:sz w:val="24"/>
          <w:szCs w:val="24"/>
        </w:rPr>
        <w:t>Toda solicitud de información requerida en los términos de la</w:t>
      </w:r>
      <w:r>
        <w:rPr>
          <w:rFonts w:eastAsia="Times New Roman"/>
          <w:b/>
          <w:bCs/>
          <w:sz w:val="24"/>
          <w:szCs w:val="24"/>
        </w:rPr>
        <w:t xml:space="preserve"> </w:t>
      </w:r>
      <w:r>
        <w:rPr>
          <w:rFonts w:eastAsia="Times New Roman"/>
          <w:sz w:val="24"/>
          <w:szCs w:val="24"/>
        </w:rPr>
        <w:t xml:space="preserve">presente </w:t>
      </w:r>
      <w:r>
        <w:rPr>
          <w:rFonts w:eastAsia="Times New Roman"/>
          <w:sz w:val="24"/>
          <w:szCs w:val="24"/>
        </w:rPr>
        <w:t>ley debe ser satisfecha en un plazo no mayor de quince (15) días hábiles. El plazo se podrá prorrogar en forma excepcional por otros diez (10) días hábiles en los casos que medien circunstancias que hagan difícil reunir la información solicitada. En este c</w:t>
      </w:r>
      <w:r>
        <w:rPr>
          <w:rFonts w:eastAsia="Times New Roman"/>
          <w:sz w:val="24"/>
          <w:szCs w:val="24"/>
        </w:rPr>
        <w:t>aso, el órgano requerido deberá, mediante comunicación firmada por la autoridad responsable, antes del vencimiento del plazo de quince (15) días, comunicar las razones por las cuales hará uso de la prórroga excepcional.</w:t>
      </w:r>
    </w:p>
    <w:p w:rsidR="00EA127D" w:rsidRDefault="00EA127D">
      <w:pPr>
        <w:spacing w:line="29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9.- </w:t>
      </w:r>
      <w:r>
        <w:rPr>
          <w:rFonts w:eastAsia="Times New Roman"/>
          <w:sz w:val="24"/>
          <w:szCs w:val="24"/>
        </w:rPr>
        <w:t>El incumplimiento de l</w:t>
      </w:r>
      <w:r>
        <w:rPr>
          <w:rFonts w:eastAsia="Times New Roman"/>
          <w:sz w:val="24"/>
          <w:szCs w:val="24"/>
        </w:rPr>
        <w:t>os plazos establecidos en el artículo</w:t>
      </w:r>
      <w:r>
        <w:rPr>
          <w:rFonts w:eastAsia="Times New Roman"/>
          <w:b/>
          <w:bCs/>
          <w:sz w:val="24"/>
          <w:szCs w:val="24"/>
        </w:rPr>
        <w:t xml:space="preserve"> </w:t>
      </w:r>
      <w:r>
        <w:rPr>
          <w:rFonts w:eastAsia="Times New Roman"/>
          <w:sz w:val="24"/>
          <w:szCs w:val="24"/>
        </w:rPr>
        <w:t>anterior, asimismo, cualquier conducta que violente, limite, impida, restrinja u obstaculice el derecho de acceso a la información de acuerdo a lo que establece la presente ley, constituirá para el funcionario una falt</w:t>
      </w:r>
      <w:r>
        <w:rPr>
          <w:rFonts w:eastAsia="Times New Roman"/>
          <w:sz w:val="24"/>
          <w:szCs w:val="24"/>
        </w:rPr>
        <w:t>a grave en el ejercicio de sus funciones, sin perjuicio de la aplicación del régimen sancionatorio que corresponda</w:t>
      </w:r>
      <w:r>
        <w:rPr>
          <w:rFonts w:eastAsia="Times New Roman"/>
          <w:b/>
          <w:bCs/>
          <w:sz w:val="24"/>
          <w:szCs w:val="24"/>
        </w:rPr>
        <w:t>.</w:t>
      </w:r>
    </w:p>
    <w:p w:rsidR="00EA127D" w:rsidRDefault="00EA127D">
      <w:pPr>
        <w:spacing w:line="286" w:lineRule="exact"/>
        <w:rPr>
          <w:sz w:val="20"/>
          <w:szCs w:val="20"/>
        </w:rPr>
      </w:pPr>
    </w:p>
    <w:p w:rsidR="00EA127D" w:rsidRDefault="00B94813">
      <w:pPr>
        <w:jc w:val="center"/>
        <w:rPr>
          <w:sz w:val="20"/>
          <w:szCs w:val="20"/>
        </w:rPr>
      </w:pPr>
      <w:r>
        <w:rPr>
          <w:rFonts w:eastAsia="Times New Roman"/>
          <w:b/>
          <w:bCs/>
          <w:sz w:val="24"/>
          <w:szCs w:val="24"/>
        </w:rPr>
        <w:t>SILENCIO ADMINISTRATIVO</w:t>
      </w:r>
    </w:p>
    <w:p w:rsidR="00EA127D" w:rsidRDefault="00EA127D">
      <w:pPr>
        <w:spacing w:line="28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Artículo 10</w:t>
      </w:r>
      <w:r>
        <w:rPr>
          <w:rFonts w:eastAsia="Times New Roman"/>
          <w:sz w:val="24"/>
          <w:szCs w:val="24"/>
        </w:rPr>
        <w:t>.- Si el órgano o entidad a la cual se le solicita la información</w:t>
      </w:r>
      <w:r>
        <w:rPr>
          <w:rFonts w:eastAsia="Times New Roman"/>
          <w:b/>
          <w:bCs/>
          <w:sz w:val="24"/>
          <w:szCs w:val="24"/>
        </w:rPr>
        <w:t xml:space="preserve"> </w:t>
      </w:r>
      <w:r>
        <w:rPr>
          <w:rFonts w:eastAsia="Times New Roman"/>
          <w:sz w:val="24"/>
          <w:szCs w:val="24"/>
        </w:rPr>
        <w:t>dejare vencer los plazos otorgados pa</w:t>
      </w:r>
      <w:r>
        <w:rPr>
          <w:rFonts w:eastAsia="Times New Roman"/>
          <w:sz w:val="24"/>
          <w:szCs w:val="24"/>
        </w:rPr>
        <w:t>ra entregar la información solicitada u ofrecer las razones legales que le impiden entregar las mismas, se considerará como una denegación de la información y, por tanto, como una violación a la presente ley, en consecuencia, se aplicarán a los funcionario</w:t>
      </w:r>
      <w:r>
        <w:rPr>
          <w:rFonts w:eastAsia="Times New Roman"/>
          <w:sz w:val="24"/>
          <w:szCs w:val="24"/>
        </w:rPr>
        <w:t>s responsables las sanciones previstas en esta ley.</w:t>
      </w:r>
    </w:p>
    <w:p w:rsidR="00EA127D" w:rsidRDefault="00EA127D">
      <w:pPr>
        <w:spacing w:line="286" w:lineRule="exact"/>
        <w:rPr>
          <w:sz w:val="20"/>
          <w:szCs w:val="20"/>
        </w:rPr>
      </w:pPr>
    </w:p>
    <w:p w:rsidR="00EA127D" w:rsidRDefault="00B94813">
      <w:pPr>
        <w:jc w:val="center"/>
        <w:rPr>
          <w:sz w:val="20"/>
          <w:szCs w:val="20"/>
        </w:rPr>
      </w:pPr>
      <w:r>
        <w:rPr>
          <w:rFonts w:eastAsia="Times New Roman"/>
          <w:b/>
          <w:bCs/>
          <w:sz w:val="24"/>
          <w:szCs w:val="24"/>
        </w:rPr>
        <w:t>FORMA DE ENTREGA DE LA INFORMACIÓN SOLICITADA</w:t>
      </w:r>
    </w:p>
    <w:p w:rsidR="00EA127D" w:rsidRDefault="00EA127D">
      <w:pPr>
        <w:spacing w:line="28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11.- </w:t>
      </w:r>
      <w:r>
        <w:rPr>
          <w:rFonts w:eastAsia="Times New Roman"/>
          <w:sz w:val="24"/>
          <w:szCs w:val="24"/>
        </w:rPr>
        <w:t>La información solicitada podrá ser entregada en forma</w:t>
      </w:r>
      <w:r>
        <w:rPr>
          <w:rFonts w:eastAsia="Times New Roman"/>
          <w:b/>
          <w:bCs/>
          <w:sz w:val="24"/>
          <w:szCs w:val="24"/>
        </w:rPr>
        <w:t xml:space="preserve"> </w:t>
      </w:r>
      <w:r>
        <w:rPr>
          <w:rFonts w:eastAsia="Times New Roman"/>
          <w:sz w:val="24"/>
          <w:szCs w:val="24"/>
        </w:rPr>
        <w:t>personal, por medio de teléfono, facsímil, correo ordinario, certificado o también corr</w:t>
      </w:r>
      <w:r>
        <w:rPr>
          <w:rFonts w:eastAsia="Times New Roman"/>
          <w:sz w:val="24"/>
          <w:szCs w:val="24"/>
        </w:rPr>
        <w:t>eo electrónico, o por medio de formatos disponibles en la página de Internet que al efecto haya preparado la administración a la que hace referencia el Artículo 1 de esta ley.</w:t>
      </w:r>
    </w:p>
    <w:p w:rsidR="00EA127D" w:rsidRDefault="00EA127D">
      <w:pPr>
        <w:spacing w:line="283" w:lineRule="exact"/>
        <w:rPr>
          <w:sz w:val="20"/>
          <w:szCs w:val="20"/>
        </w:rPr>
      </w:pPr>
    </w:p>
    <w:p w:rsidR="00EA127D" w:rsidRDefault="00B94813">
      <w:pPr>
        <w:jc w:val="center"/>
        <w:rPr>
          <w:sz w:val="20"/>
          <w:szCs w:val="20"/>
        </w:rPr>
      </w:pPr>
      <w:r>
        <w:rPr>
          <w:rFonts w:eastAsia="Times New Roman"/>
          <w:b/>
          <w:bCs/>
          <w:sz w:val="24"/>
          <w:szCs w:val="24"/>
        </w:rPr>
        <w:t>MEDIOS PROBATORIOS DE LAS FORMAS</w:t>
      </w:r>
    </w:p>
    <w:p w:rsidR="00EA127D" w:rsidRDefault="00B94813">
      <w:pPr>
        <w:jc w:val="center"/>
        <w:rPr>
          <w:sz w:val="20"/>
          <w:szCs w:val="20"/>
        </w:rPr>
      </w:pPr>
      <w:r>
        <w:rPr>
          <w:rFonts w:eastAsia="Times New Roman"/>
          <w:b/>
          <w:bCs/>
          <w:sz w:val="24"/>
          <w:szCs w:val="24"/>
        </w:rPr>
        <w:t>DE ENTREGA DE LA INFORMACIÓN</w:t>
      </w:r>
    </w:p>
    <w:p w:rsidR="00EA127D" w:rsidRDefault="00EA127D">
      <w:pPr>
        <w:spacing w:line="283" w:lineRule="exact"/>
        <w:rPr>
          <w:sz w:val="20"/>
          <w:szCs w:val="20"/>
        </w:rPr>
      </w:pPr>
    </w:p>
    <w:p w:rsidR="00EA127D" w:rsidRDefault="00B94813">
      <w:pPr>
        <w:spacing w:line="234" w:lineRule="auto"/>
        <w:ind w:left="260" w:right="260" w:firstLine="1416"/>
        <w:jc w:val="both"/>
        <w:rPr>
          <w:sz w:val="20"/>
          <w:szCs w:val="20"/>
        </w:rPr>
      </w:pPr>
      <w:r>
        <w:rPr>
          <w:rFonts w:eastAsia="Times New Roman"/>
          <w:b/>
          <w:bCs/>
          <w:sz w:val="24"/>
          <w:szCs w:val="24"/>
        </w:rPr>
        <w:t xml:space="preserve">Artículo 12.- </w:t>
      </w:r>
      <w:r>
        <w:rPr>
          <w:rFonts w:eastAsia="Times New Roman"/>
          <w:sz w:val="24"/>
          <w:szCs w:val="24"/>
        </w:rPr>
        <w:t>De</w:t>
      </w:r>
      <w:r>
        <w:rPr>
          <w:rFonts w:eastAsia="Times New Roman"/>
          <w:sz w:val="24"/>
          <w:szCs w:val="24"/>
        </w:rPr>
        <w:t>berá establecerse reglamentariamente un sistema de</w:t>
      </w:r>
      <w:r>
        <w:rPr>
          <w:rFonts w:eastAsia="Times New Roman"/>
          <w:b/>
          <w:bCs/>
          <w:sz w:val="24"/>
          <w:szCs w:val="24"/>
        </w:rPr>
        <w:t xml:space="preserve"> </w:t>
      </w:r>
      <w:r>
        <w:rPr>
          <w:rFonts w:eastAsia="Times New Roman"/>
          <w:sz w:val="24"/>
          <w:szCs w:val="24"/>
        </w:rPr>
        <w:t>demostración de la entrega efectiva de la información al ciudadano, tomando las</w:t>
      </w:r>
    </w:p>
    <w:p w:rsidR="00EA127D" w:rsidRDefault="00EA127D">
      <w:pPr>
        <w:sectPr w:rsidR="00EA127D">
          <w:pgSz w:w="12240" w:h="15840"/>
          <w:pgMar w:top="1440" w:right="1440" w:bottom="1149" w:left="1440" w:header="0" w:footer="0" w:gutter="0"/>
          <w:cols w:space="720" w:equalWidth="0">
            <w:col w:w="9360"/>
          </w:cols>
        </w:sectPr>
      </w:pPr>
    </w:p>
    <w:p w:rsidR="00EA127D" w:rsidRDefault="00EA127D">
      <w:pPr>
        <w:spacing w:line="2" w:lineRule="exact"/>
        <w:rPr>
          <w:sz w:val="20"/>
          <w:szCs w:val="20"/>
        </w:rPr>
      </w:pPr>
      <w:bookmarkStart w:id="13" w:name="page15"/>
      <w:bookmarkEnd w:id="13"/>
    </w:p>
    <w:p w:rsidR="00EA127D" w:rsidRDefault="00B94813">
      <w:pPr>
        <w:spacing w:line="234" w:lineRule="auto"/>
        <w:ind w:left="260" w:right="260"/>
        <w:jc w:val="both"/>
        <w:rPr>
          <w:sz w:val="20"/>
          <w:szCs w:val="20"/>
        </w:rPr>
      </w:pPr>
      <w:r>
        <w:rPr>
          <w:rFonts w:eastAsia="Times New Roman"/>
          <w:sz w:val="24"/>
          <w:szCs w:val="24"/>
        </w:rPr>
        <w:t xml:space="preserve">previsiones técnicas correspondientes, tales como reglas de encriptación, firma electrónica, certificados </w:t>
      </w:r>
      <w:r>
        <w:rPr>
          <w:rFonts w:eastAsia="Times New Roman"/>
          <w:sz w:val="24"/>
          <w:szCs w:val="24"/>
        </w:rPr>
        <w:t>de autenticidad y reportes electrónicos manuales de entrega.</w:t>
      </w:r>
    </w:p>
    <w:p w:rsidR="00EA127D" w:rsidRDefault="00EA127D">
      <w:pPr>
        <w:spacing w:line="283" w:lineRule="exact"/>
        <w:rPr>
          <w:sz w:val="20"/>
          <w:szCs w:val="20"/>
        </w:rPr>
      </w:pPr>
    </w:p>
    <w:p w:rsidR="00EA127D" w:rsidRDefault="00B94813">
      <w:pPr>
        <w:jc w:val="center"/>
        <w:rPr>
          <w:sz w:val="20"/>
          <w:szCs w:val="20"/>
        </w:rPr>
      </w:pPr>
      <w:r>
        <w:rPr>
          <w:rFonts w:eastAsia="Times New Roman"/>
          <w:b/>
          <w:bCs/>
          <w:sz w:val="24"/>
          <w:szCs w:val="24"/>
        </w:rPr>
        <w:t>INFORMACIÓN PREVIAMENTE PUBLICADA</w:t>
      </w:r>
    </w:p>
    <w:p w:rsidR="00EA127D" w:rsidRDefault="00EA127D">
      <w:pPr>
        <w:spacing w:line="283"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13.- </w:t>
      </w:r>
      <w:r>
        <w:rPr>
          <w:rFonts w:eastAsia="Times New Roman"/>
          <w:sz w:val="24"/>
          <w:szCs w:val="24"/>
        </w:rPr>
        <w:t>En caso de que la información solicitada por el ciudadano ya</w:t>
      </w:r>
      <w:r>
        <w:rPr>
          <w:rFonts w:eastAsia="Times New Roman"/>
          <w:b/>
          <w:bCs/>
          <w:sz w:val="24"/>
          <w:szCs w:val="24"/>
        </w:rPr>
        <w:t xml:space="preserve"> </w:t>
      </w:r>
      <w:r>
        <w:rPr>
          <w:rFonts w:eastAsia="Times New Roman"/>
          <w:sz w:val="24"/>
          <w:szCs w:val="24"/>
        </w:rPr>
        <w:t>esté disponible al público en medios impresos, tales como libros, compendios, trípti</w:t>
      </w:r>
      <w:r>
        <w:rPr>
          <w:rFonts w:eastAsia="Times New Roman"/>
          <w:sz w:val="24"/>
          <w:szCs w:val="24"/>
        </w:rPr>
        <w:t>cos, archivos públicos de la administración, así como también en formatos electrónicos disponibles en Internet o en cualquier otro medio, se le hará saber por medio fehaciente, la fuente, el lugar y la forma en que puede tener acceso a dicha información pr</w:t>
      </w:r>
      <w:r>
        <w:rPr>
          <w:rFonts w:eastAsia="Times New Roman"/>
          <w:sz w:val="24"/>
          <w:szCs w:val="24"/>
        </w:rPr>
        <w:t>eviamente publicada.</w:t>
      </w:r>
    </w:p>
    <w:p w:rsidR="00EA127D" w:rsidRDefault="00EA127D">
      <w:pPr>
        <w:spacing w:line="283" w:lineRule="exact"/>
        <w:rPr>
          <w:sz w:val="20"/>
          <w:szCs w:val="20"/>
        </w:rPr>
      </w:pPr>
    </w:p>
    <w:p w:rsidR="00EA127D" w:rsidRDefault="00B94813">
      <w:pPr>
        <w:jc w:val="center"/>
        <w:rPr>
          <w:sz w:val="20"/>
          <w:szCs w:val="20"/>
        </w:rPr>
      </w:pPr>
      <w:r>
        <w:rPr>
          <w:rFonts w:eastAsia="Times New Roman"/>
          <w:b/>
          <w:bCs/>
          <w:sz w:val="24"/>
          <w:szCs w:val="24"/>
        </w:rPr>
        <w:t>GRATUIDAD</w:t>
      </w:r>
    </w:p>
    <w:p w:rsidR="00EA127D" w:rsidRDefault="00EA127D">
      <w:pPr>
        <w:spacing w:line="284"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14.- </w:t>
      </w:r>
      <w:r>
        <w:rPr>
          <w:rFonts w:eastAsia="Times New Roman"/>
          <w:sz w:val="24"/>
          <w:szCs w:val="24"/>
        </w:rPr>
        <w:t>El acceso público a la información es gratuito en tanto no se</w:t>
      </w:r>
      <w:r>
        <w:rPr>
          <w:rFonts w:eastAsia="Times New Roman"/>
          <w:b/>
          <w:bCs/>
          <w:sz w:val="24"/>
          <w:szCs w:val="24"/>
        </w:rPr>
        <w:t xml:space="preserve"> </w:t>
      </w:r>
      <w:r>
        <w:rPr>
          <w:rFonts w:eastAsia="Times New Roman"/>
          <w:sz w:val="24"/>
          <w:szCs w:val="24"/>
        </w:rPr>
        <w:t>requiera la reproducción de la misma. En todo caso las tarifas cobradas por las instituciones deberán ser razonables y calculadas, tomando como bas</w:t>
      </w:r>
      <w:r>
        <w:rPr>
          <w:rFonts w:eastAsia="Times New Roman"/>
          <w:sz w:val="24"/>
          <w:szCs w:val="24"/>
        </w:rPr>
        <w:t>e el costo del suministro de la información.</w:t>
      </w:r>
    </w:p>
    <w:p w:rsidR="00EA127D" w:rsidRDefault="00EA127D">
      <w:pPr>
        <w:spacing w:line="290"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15.- </w:t>
      </w:r>
      <w:r>
        <w:rPr>
          <w:rFonts w:eastAsia="Times New Roman"/>
          <w:sz w:val="24"/>
          <w:szCs w:val="24"/>
        </w:rPr>
        <w:t>El organismo podrá fijar tasas destinadas a solventar los costos</w:t>
      </w:r>
      <w:r>
        <w:rPr>
          <w:rFonts w:eastAsia="Times New Roman"/>
          <w:b/>
          <w:bCs/>
          <w:sz w:val="24"/>
          <w:szCs w:val="24"/>
        </w:rPr>
        <w:t xml:space="preserve"> </w:t>
      </w:r>
      <w:r>
        <w:rPr>
          <w:rFonts w:eastAsia="Times New Roman"/>
          <w:sz w:val="24"/>
          <w:szCs w:val="24"/>
        </w:rPr>
        <w:t>diferenciados que demande la búsqueda y la reproducción de la información, sin que ello implique, en ningún caso, menoscabo del eje</w:t>
      </w:r>
      <w:r>
        <w:rPr>
          <w:rFonts w:eastAsia="Times New Roman"/>
          <w:sz w:val="24"/>
          <w:szCs w:val="24"/>
        </w:rPr>
        <w:t>rcicio del derecho de acceso a la información pública. Podrá, además, establecer tasas diferenciadas cuando la información sea solicitada para ser utilizada como parte de una actividad con fines de lucro o a esos fines; y podrá exceptuar del pago cuando el</w:t>
      </w:r>
      <w:r>
        <w:rPr>
          <w:rFonts w:eastAsia="Times New Roman"/>
          <w:sz w:val="24"/>
          <w:szCs w:val="24"/>
        </w:rPr>
        <w:t xml:space="preserve"> pedido sea interpuesto por instituciones educativas, científicas, sin fines de lucro o vinculadas como actividades declaradas de interés público o de interés social.</w:t>
      </w:r>
    </w:p>
    <w:p w:rsidR="00EA127D" w:rsidRDefault="00EA127D">
      <w:pPr>
        <w:spacing w:line="295" w:lineRule="exact"/>
        <w:rPr>
          <w:sz w:val="20"/>
          <w:szCs w:val="20"/>
        </w:rPr>
      </w:pPr>
    </w:p>
    <w:p w:rsidR="00EA127D" w:rsidRDefault="00B94813">
      <w:pPr>
        <w:spacing w:line="236" w:lineRule="auto"/>
        <w:ind w:left="260" w:right="260" w:firstLine="1416"/>
        <w:jc w:val="both"/>
        <w:rPr>
          <w:sz w:val="20"/>
          <w:szCs w:val="20"/>
        </w:rPr>
      </w:pPr>
      <w:r>
        <w:rPr>
          <w:rFonts w:eastAsia="Times New Roman"/>
          <w:b/>
          <w:bCs/>
          <w:sz w:val="24"/>
          <w:szCs w:val="24"/>
        </w:rPr>
        <w:t xml:space="preserve">Artículo 16.- </w:t>
      </w:r>
      <w:r>
        <w:rPr>
          <w:rFonts w:eastAsia="Times New Roman"/>
          <w:sz w:val="24"/>
          <w:szCs w:val="24"/>
        </w:rPr>
        <w:t>La persona que se encuentre impedida en el ejercicio del</w:t>
      </w:r>
      <w:r>
        <w:rPr>
          <w:rFonts w:eastAsia="Times New Roman"/>
          <w:b/>
          <w:bCs/>
          <w:sz w:val="24"/>
          <w:szCs w:val="24"/>
        </w:rPr>
        <w:t xml:space="preserve"> </w:t>
      </w:r>
      <w:r>
        <w:rPr>
          <w:rFonts w:eastAsia="Times New Roman"/>
          <w:sz w:val="24"/>
          <w:szCs w:val="24"/>
        </w:rPr>
        <w:t>derecho de acceso</w:t>
      </w:r>
      <w:r>
        <w:rPr>
          <w:rFonts w:eastAsia="Times New Roman"/>
          <w:sz w:val="24"/>
          <w:szCs w:val="24"/>
        </w:rPr>
        <w:t xml:space="preserve"> a la información podrá ejercer el Recurso de Amparo consagrado en el Artículo 30 de la presente ley.</w:t>
      </w:r>
    </w:p>
    <w:p w:rsidR="00EA127D" w:rsidRDefault="00EA127D">
      <w:pPr>
        <w:spacing w:line="282" w:lineRule="exact"/>
        <w:rPr>
          <w:sz w:val="20"/>
          <w:szCs w:val="20"/>
        </w:rPr>
      </w:pPr>
    </w:p>
    <w:p w:rsidR="00EA127D" w:rsidRDefault="00B94813">
      <w:pPr>
        <w:jc w:val="center"/>
        <w:rPr>
          <w:sz w:val="20"/>
          <w:szCs w:val="20"/>
        </w:rPr>
      </w:pPr>
      <w:r>
        <w:rPr>
          <w:rFonts w:eastAsia="Times New Roman"/>
          <w:b/>
          <w:bCs/>
          <w:sz w:val="24"/>
          <w:szCs w:val="24"/>
        </w:rPr>
        <w:t>LIMITACIÓN AL ACCESO EN RAZÓN DE</w:t>
      </w:r>
    </w:p>
    <w:p w:rsidR="00EA127D" w:rsidRDefault="00B94813">
      <w:pPr>
        <w:jc w:val="center"/>
        <w:rPr>
          <w:sz w:val="20"/>
          <w:szCs w:val="20"/>
        </w:rPr>
      </w:pPr>
      <w:r>
        <w:rPr>
          <w:rFonts w:eastAsia="Times New Roman"/>
          <w:b/>
          <w:bCs/>
          <w:sz w:val="24"/>
          <w:szCs w:val="24"/>
        </w:rPr>
        <w:t>INTERESES PÚBLICOS PREPONDERANTES</w:t>
      </w:r>
    </w:p>
    <w:p w:rsidR="00EA127D" w:rsidRDefault="00EA127D">
      <w:pPr>
        <w:spacing w:line="283" w:lineRule="exact"/>
        <w:rPr>
          <w:sz w:val="20"/>
          <w:szCs w:val="20"/>
        </w:rPr>
      </w:pPr>
    </w:p>
    <w:p w:rsidR="00EA127D" w:rsidRDefault="00B94813">
      <w:pPr>
        <w:spacing w:line="236" w:lineRule="auto"/>
        <w:ind w:left="260" w:right="400" w:firstLine="1416"/>
        <w:jc w:val="both"/>
        <w:rPr>
          <w:sz w:val="20"/>
          <w:szCs w:val="20"/>
        </w:rPr>
      </w:pPr>
      <w:r>
        <w:rPr>
          <w:rFonts w:eastAsia="Times New Roman"/>
          <w:b/>
          <w:bCs/>
          <w:sz w:val="24"/>
          <w:szCs w:val="24"/>
        </w:rPr>
        <w:t xml:space="preserve">Artículo 17.- </w:t>
      </w:r>
      <w:r>
        <w:rPr>
          <w:rFonts w:eastAsia="Times New Roman"/>
          <w:sz w:val="24"/>
          <w:szCs w:val="24"/>
        </w:rPr>
        <w:t>Se establecen con carácter taxativo las siguientes limitaciones</w:t>
      </w:r>
      <w:r>
        <w:rPr>
          <w:rFonts w:eastAsia="Times New Roman"/>
          <w:b/>
          <w:bCs/>
          <w:sz w:val="24"/>
          <w:szCs w:val="24"/>
        </w:rPr>
        <w:t xml:space="preserve"> </w:t>
      </w:r>
      <w:r>
        <w:rPr>
          <w:rFonts w:eastAsia="Times New Roman"/>
          <w:sz w:val="24"/>
          <w:szCs w:val="24"/>
        </w:rPr>
        <w:t xml:space="preserve">y </w:t>
      </w:r>
      <w:r>
        <w:rPr>
          <w:rFonts w:eastAsia="Times New Roman"/>
          <w:sz w:val="24"/>
          <w:szCs w:val="24"/>
        </w:rPr>
        <w:t>excepciones a la obligación de informar del Estado y de las instituciones indicadas en el Artículo 1 de la presente ley:</w:t>
      </w:r>
    </w:p>
    <w:p w:rsidR="00EA127D" w:rsidRDefault="00EA127D">
      <w:pPr>
        <w:spacing w:line="290" w:lineRule="exact"/>
        <w:rPr>
          <w:sz w:val="20"/>
          <w:szCs w:val="20"/>
        </w:rPr>
      </w:pPr>
    </w:p>
    <w:p w:rsidR="00EA127D" w:rsidRDefault="00B94813">
      <w:pPr>
        <w:numPr>
          <w:ilvl w:val="0"/>
          <w:numId w:val="10"/>
        </w:numPr>
        <w:tabs>
          <w:tab w:val="left" w:pos="2420"/>
        </w:tabs>
        <w:spacing w:line="234" w:lineRule="auto"/>
        <w:ind w:left="2420" w:right="260" w:hanging="720"/>
        <w:jc w:val="both"/>
        <w:rPr>
          <w:rFonts w:eastAsia="Times New Roman"/>
          <w:sz w:val="24"/>
          <w:szCs w:val="24"/>
        </w:rPr>
      </w:pPr>
      <w:r>
        <w:rPr>
          <w:rFonts w:eastAsia="Times New Roman"/>
          <w:sz w:val="24"/>
          <w:szCs w:val="24"/>
        </w:rPr>
        <w:t>Información vinculada con la defensa o la seguridad del Estado, que hubiera sido clasificada como “reservada” por ley o por decreto de</w:t>
      </w:r>
      <w:r>
        <w:rPr>
          <w:rFonts w:eastAsia="Times New Roman"/>
          <w:sz w:val="24"/>
          <w:szCs w:val="24"/>
        </w:rPr>
        <w:t>l</w:t>
      </w:r>
    </w:p>
    <w:p w:rsidR="00EA127D" w:rsidRDefault="00EA127D">
      <w:pPr>
        <w:spacing w:line="13" w:lineRule="exact"/>
        <w:rPr>
          <w:rFonts w:eastAsia="Times New Roman"/>
          <w:sz w:val="24"/>
          <w:szCs w:val="24"/>
        </w:rPr>
      </w:pPr>
    </w:p>
    <w:p w:rsidR="00EA127D" w:rsidRDefault="00B94813">
      <w:pPr>
        <w:spacing w:line="234" w:lineRule="auto"/>
        <w:ind w:left="2420" w:right="260"/>
        <w:rPr>
          <w:rFonts w:eastAsia="Times New Roman"/>
          <w:sz w:val="24"/>
          <w:szCs w:val="24"/>
        </w:rPr>
      </w:pPr>
      <w:r>
        <w:rPr>
          <w:rFonts w:eastAsia="Times New Roman"/>
          <w:sz w:val="24"/>
          <w:szCs w:val="24"/>
        </w:rPr>
        <w:t>Poder Ejecutivo, o cuando pueda afectar las relaciones internacionales del país;</w:t>
      </w:r>
    </w:p>
    <w:p w:rsidR="00EA127D" w:rsidRDefault="00EA127D">
      <w:pPr>
        <w:spacing w:line="289" w:lineRule="exact"/>
        <w:rPr>
          <w:rFonts w:eastAsia="Times New Roman"/>
          <w:sz w:val="24"/>
          <w:szCs w:val="24"/>
        </w:rPr>
      </w:pPr>
    </w:p>
    <w:p w:rsidR="00EA127D" w:rsidRDefault="00B94813">
      <w:pPr>
        <w:numPr>
          <w:ilvl w:val="0"/>
          <w:numId w:val="10"/>
        </w:numPr>
        <w:tabs>
          <w:tab w:val="left" w:pos="2420"/>
        </w:tabs>
        <w:spacing w:line="234" w:lineRule="auto"/>
        <w:ind w:left="2420" w:right="260" w:hanging="720"/>
        <w:rPr>
          <w:rFonts w:eastAsia="Times New Roman"/>
          <w:sz w:val="24"/>
          <w:szCs w:val="24"/>
        </w:rPr>
      </w:pPr>
      <w:r>
        <w:rPr>
          <w:rFonts w:eastAsia="Times New Roman"/>
          <w:sz w:val="24"/>
          <w:szCs w:val="24"/>
        </w:rPr>
        <w:t>Cuando la entrega extemporánea de la información pueda afectar el éxito de una medida de carácter público;</w:t>
      </w:r>
    </w:p>
    <w:p w:rsidR="00EA127D" w:rsidRDefault="00EA127D">
      <w:pPr>
        <w:sectPr w:rsidR="00EA127D">
          <w:pgSz w:w="12240" w:h="15840"/>
          <w:pgMar w:top="1440" w:right="1440" w:bottom="1149" w:left="1440" w:header="0" w:footer="0" w:gutter="0"/>
          <w:cols w:space="720" w:equalWidth="0">
            <w:col w:w="9360"/>
          </w:cols>
        </w:sectPr>
      </w:pPr>
    </w:p>
    <w:p w:rsidR="00EA127D" w:rsidRDefault="00EA127D">
      <w:pPr>
        <w:spacing w:line="279" w:lineRule="exact"/>
        <w:rPr>
          <w:sz w:val="20"/>
          <w:szCs w:val="20"/>
        </w:rPr>
      </w:pPr>
      <w:bookmarkStart w:id="14" w:name="page16"/>
      <w:bookmarkEnd w:id="14"/>
    </w:p>
    <w:p w:rsidR="00EA127D" w:rsidRDefault="00B94813">
      <w:pPr>
        <w:numPr>
          <w:ilvl w:val="0"/>
          <w:numId w:val="11"/>
        </w:numPr>
        <w:tabs>
          <w:tab w:val="left" w:pos="2420"/>
        </w:tabs>
        <w:spacing w:line="234" w:lineRule="auto"/>
        <w:ind w:left="2420" w:right="260" w:hanging="720"/>
        <w:rPr>
          <w:rFonts w:eastAsia="Times New Roman"/>
          <w:sz w:val="24"/>
          <w:szCs w:val="24"/>
        </w:rPr>
      </w:pPr>
      <w:r>
        <w:rPr>
          <w:rFonts w:eastAsia="Times New Roman"/>
          <w:sz w:val="24"/>
          <w:szCs w:val="24"/>
        </w:rPr>
        <w:t xml:space="preserve">Cuando se trate de información que pudiera </w:t>
      </w:r>
      <w:r>
        <w:rPr>
          <w:rFonts w:eastAsia="Times New Roman"/>
          <w:sz w:val="24"/>
          <w:szCs w:val="24"/>
        </w:rPr>
        <w:t>afectar el funcionamiento del sistema bancario o financiero;</w:t>
      </w:r>
    </w:p>
    <w:p w:rsidR="00EA127D" w:rsidRDefault="00EA127D">
      <w:pPr>
        <w:spacing w:line="289" w:lineRule="exact"/>
        <w:rPr>
          <w:rFonts w:eastAsia="Times New Roman"/>
          <w:sz w:val="24"/>
          <w:szCs w:val="24"/>
        </w:rPr>
      </w:pPr>
    </w:p>
    <w:p w:rsidR="00EA127D" w:rsidRDefault="00B94813">
      <w:pPr>
        <w:numPr>
          <w:ilvl w:val="0"/>
          <w:numId w:val="11"/>
        </w:numPr>
        <w:tabs>
          <w:tab w:val="left" w:pos="2420"/>
        </w:tabs>
        <w:spacing w:line="237" w:lineRule="auto"/>
        <w:ind w:left="2420" w:right="260" w:hanging="720"/>
        <w:jc w:val="both"/>
        <w:rPr>
          <w:rFonts w:eastAsia="Times New Roman"/>
          <w:sz w:val="24"/>
          <w:szCs w:val="24"/>
        </w:rPr>
      </w:pPr>
      <w:r>
        <w:rPr>
          <w:rFonts w:eastAsia="Times New Roman"/>
          <w:sz w:val="24"/>
          <w:szCs w:val="24"/>
        </w:rPr>
        <w:t xml:space="preserve">Cuando la entrega de dicha información pueda comprometer la estrategia procesal preparada por la administración en el trámite de una causa judicial o el deber de sigilo que debe guardar el </w:t>
      </w:r>
      <w:r>
        <w:rPr>
          <w:rFonts w:eastAsia="Times New Roman"/>
          <w:sz w:val="24"/>
          <w:szCs w:val="24"/>
        </w:rPr>
        <w:t>abogado o el funcionario que ejerza la representación del Estado respecto de los intereses de su representación;</w:t>
      </w:r>
    </w:p>
    <w:p w:rsidR="00EA127D" w:rsidRDefault="00EA127D">
      <w:pPr>
        <w:spacing w:line="293" w:lineRule="exact"/>
        <w:rPr>
          <w:rFonts w:eastAsia="Times New Roman"/>
          <w:sz w:val="24"/>
          <w:szCs w:val="24"/>
        </w:rPr>
      </w:pPr>
    </w:p>
    <w:p w:rsidR="00EA127D" w:rsidRDefault="00B94813">
      <w:pPr>
        <w:numPr>
          <w:ilvl w:val="0"/>
          <w:numId w:val="11"/>
        </w:numPr>
        <w:tabs>
          <w:tab w:val="left" w:pos="2420"/>
        </w:tabs>
        <w:spacing w:line="237" w:lineRule="auto"/>
        <w:ind w:left="2420" w:right="260" w:hanging="720"/>
        <w:jc w:val="both"/>
        <w:rPr>
          <w:rFonts w:eastAsia="Times New Roman"/>
          <w:sz w:val="24"/>
          <w:szCs w:val="24"/>
        </w:rPr>
      </w:pPr>
      <w:r>
        <w:rPr>
          <w:rFonts w:eastAsia="Times New Roman"/>
          <w:sz w:val="24"/>
          <w:szCs w:val="24"/>
        </w:rPr>
        <w:t>Información clasificada “secreta” en resguardo de estrategias y proyectos científicos, tecnológicos, de comunicaciones, industriales, comercia</w:t>
      </w:r>
      <w:r>
        <w:rPr>
          <w:rFonts w:eastAsia="Times New Roman"/>
          <w:sz w:val="24"/>
          <w:szCs w:val="24"/>
        </w:rPr>
        <w:t>les o financieros y cuya revelación pueda perjudicar el interés nacional;</w:t>
      </w:r>
    </w:p>
    <w:p w:rsidR="00EA127D" w:rsidRDefault="00EA127D">
      <w:pPr>
        <w:spacing w:line="290" w:lineRule="exact"/>
        <w:rPr>
          <w:rFonts w:eastAsia="Times New Roman"/>
          <w:sz w:val="24"/>
          <w:szCs w:val="24"/>
        </w:rPr>
      </w:pPr>
    </w:p>
    <w:p w:rsidR="00EA127D" w:rsidRDefault="00B94813">
      <w:pPr>
        <w:numPr>
          <w:ilvl w:val="0"/>
          <w:numId w:val="11"/>
        </w:numPr>
        <w:tabs>
          <w:tab w:val="left" w:pos="2420"/>
        </w:tabs>
        <w:spacing w:line="234" w:lineRule="auto"/>
        <w:ind w:left="2420" w:right="260" w:hanging="720"/>
        <w:rPr>
          <w:rFonts w:eastAsia="Times New Roman"/>
          <w:sz w:val="24"/>
          <w:szCs w:val="24"/>
        </w:rPr>
      </w:pPr>
      <w:r>
        <w:rPr>
          <w:rFonts w:eastAsia="Times New Roman"/>
          <w:sz w:val="24"/>
          <w:szCs w:val="24"/>
        </w:rPr>
        <w:t>Información cuya difusión pudiera perjudicar estrategia del Estado en procedimientos de investigación administrativa;</w:t>
      </w:r>
    </w:p>
    <w:p w:rsidR="00EA127D" w:rsidRDefault="00EA127D">
      <w:pPr>
        <w:spacing w:line="289" w:lineRule="exact"/>
        <w:rPr>
          <w:rFonts w:eastAsia="Times New Roman"/>
          <w:sz w:val="24"/>
          <w:szCs w:val="24"/>
        </w:rPr>
      </w:pPr>
    </w:p>
    <w:p w:rsidR="00EA127D" w:rsidRDefault="00B94813">
      <w:pPr>
        <w:numPr>
          <w:ilvl w:val="0"/>
          <w:numId w:val="11"/>
        </w:numPr>
        <w:tabs>
          <w:tab w:val="left" w:pos="2420"/>
        </w:tabs>
        <w:spacing w:line="237" w:lineRule="auto"/>
        <w:ind w:left="2420" w:right="260" w:hanging="720"/>
        <w:jc w:val="both"/>
        <w:rPr>
          <w:rFonts w:eastAsia="Times New Roman"/>
          <w:sz w:val="24"/>
          <w:szCs w:val="24"/>
        </w:rPr>
      </w:pPr>
      <w:r>
        <w:rPr>
          <w:rFonts w:eastAsia="Times New Roman"/>
          <w:sz w:val="24"/>
          <w:szCs w:val="24"/>
        </w:rPr>
        <w:t>Cuando se trate de informaciones cuyo conocimiento pueda lesio</w:t>
      </w:r>
      <w:r>
        <w:rPr>
          <w:rFonts w:eastAsia="Times New Roman"/>
          <w:sz w:val="24"/>
          <w:szCs w:val="24"/>
        </w:rPr>
        <w:t>nar el principio de igualdad entre los oferentes, o información definida en los pliegos de condiciones como de acceso confidencial, en los términos de la legislación nacional sobre contratación administrativa y disposiciones complementarias;</w:t>
      </w:r>
    </w:p>
    <w:p w:rsidR="00EA127D" w:rsidRDefault="00EA127D">
      <w:pPr>
        <w:spacing w:line="293" w:lineRule="exact"/>
        <w:rPr>
          <w:rFonts w:eastAsia="Times New Roman"/>
          <w:sz w:val="24"/>
          <w:szCs w:val="24"/>
        </w:rPr>
      </w:pPr>
    </w:p>
    <w:p w:rsidR="00EA127D" w:rsidRDefault="00B94813">
      <w:pPr>
        <w:numPr>
          <w:ilvl w:val="0"/>
          <w:numId w:val="11"/>
        </w:numPr>
        <w:tabs>
          <w:tab w:val="left" w:pos="2420"/>
        </w:tabs>
        <w:spacing w:line="238" w:lineRule="auto"/>
        <w:ind w:left="2420" w:right="260" w:hanging="720"/>
        <w:jc w:val="both"/>
        <w:rPr>
          <w:rFonts w:eastAsia="Times New Roman"/>
          <w:sz w:val="24"/>
          <w:szCs w:val="24"/>
        </w:rPr>
      </w:pPr>
      <w:r>
        <w:rPr>
          <w:rFonts w:eastAsia="Times New Roman"/>
          <w:sz w:val="24"/>
          <w:szCs w:val="24"/>
        </w:rPr>
        <w:t>Cuando se tra</w:t>
      </w:r>
      <w:r>
        <w:rPr>
          <w:rFonts w:eastAsia="Times New Roman"/>
          <w:sz w:val="24"/>
          <w:szCs w:val="24"/>
        </w:rPr>
        <w:t xml:space="preserve">te de informaciones referidas a consejos, recomendaciones u opiniones producidas como parte del proceso deliberativo y consultivo previo a la toma de una decisión de gobierno. Una vez que la decisión gubernamental ha sido tomada, esta excepción específica </w:t>
      </w:r>
      <w:r>
        <w:rPr>
          <w:rFonts w:eastAsia="Times New Roman"/>
          <w:sz w:val="24"/>
          <w:szCs w:val="24"/>
        </w:rPr>
        <w:t>cesa si la administración opta por hacer referencia, en forma expresa, a dichos consejos, recomendaciones u opiniones;</w:t>
      </w:r>
    </w:p>
    <w:p w:rsidR="00EA127D" w:rsidRDefault="00EA127D">
      <w:pPr>
        <w:spacing w:line="292" w:lineRule="exact"/>
        <w:rPr>
          <w:rFonts w:eastAsia="Times New Roman"/>
          <w:sz w:val="24"/>
          <w:szCs w:val="24"/>
        </w:rPr>
      </w:pPr>
    </w:p>
    <w:p w:rsidR="00EA127D" w:rsidRDefault="00B94813">
      <w:pPr>
        <w:numPr>
          <w:ilvl w:val="0"/>
          <w:numId w:val="11"/>
        </w:numPr>
        <w:tabs>
          <w:tab w:val="left" w:pos="2420"/>
        </w:tabs>
        <w:spacing w:line="238" w:lineRule="auto"/>
        <w:ind w:left="2420" w:right="260" w:hanging="720"/>
        <w:jc w:val="both"/>
        <w:rPr>
          <w:rFonts w:eastAsia="Times New Roman"/>
          <w:sz w:val="24"/>
          <w:szCs w:val="24"/>
        </w:rPr>
      </w:pPr>
      <w:r>
        <w:rPr>
          <w:rFonts w:eastAsia="Times New Roman"/>
          <w:sz w:val="24"/>
          <w:szCs w:val="24"/>
        </w:rPr>
        <w:t>Cuando se trate de secretos comerciales, industriales, científicos o técnicos, propiedad de particulares o del Estado, o información ind</w:t>
      </w:r>
      <w:r>
        <w:rPr>
          <w:rFonts w:eastAsia="Times New Roman"/>
          <w:sz w:val="24"/>
          <w:szCs w:val="24"/>
        </w:rPr>
        <w:t xml:space="preserve">ustrial, comercial reservada o confidencial de terceros que la administración haya recibido en razón de un trámite o gestión instada para obtener algún permiso, autorización o cualquier otro trámite y haya sido entregada con ese único fin, cuya revelación </w:t>
      </w:r>
      <w:r>
        <w:rPr>
          <w:rFonts w:eastAsia="Times New Roman"/>
          <w:sz w:val="24"/>
          <w:szCs w:val="24"/>
        </w:rPr>
        <w:t>pueda causar perjuicios económicos;</w:t>
      </w:r>
    </w:p>
    <w:p w:rsidR="00EA127D" w:rsidRDefault="00EA127D">
      <w:pPr>
        <w:spacing w:line="292" w:lineRule="exact"/>
        <w:rPr>
          <w:rFonts w:eastAsia="Times New Roman"/>
          <w:sz w:val="24"/>
          <w:szCs w:val="24"/>
        </w:rPr>
      </w:pPr>
    </w:p>
    <w:p w:rsidR="00EA127D" w:rsidRDefault="00B94813">
      <w:pPr>
        <w:numPr>
          <w:ilvl w:val="0"/>
          <w:numId w:val="11"/>
        </w:numPr>
        <w:tabs>
          <w:tab w:val="left" w:pos="2420"/>
        </w:tabs>
        <w:spacing w:line="236" w:lineRule="auto"/>
        <w:ind w:left="2420" w:right="260" w:hanging="720"/>
        <w:jc w:val="both"/>
        <w:rPr>
          <w:rFonts w:eastAsia="Times New Roman"/>
          <w:sz w:val="24"/>
          <w:szCs w:val="24"/>
        </w:rPr>
      </w:pPr>
      <w:r>
        <w:rPr>
          <w:rFonts w:eastAsia="Times New Roman"/>
          <w:sz w:val="24"/>
          <w:szCs w:val="24"/>
        </w:rPr>
        <w:t>Información sobre la cual no se pueda vulnerar el secreto impuesto por leyes o decisiones judiciales o administrativas en casos particulares;</w:t>
      </w:r>
    </w:p>
    <w:p w:rsidR="00EA127D" w:rsidRDefault="00EA127D">
      <w:pPr>
        <w:spacing w:line="289" w:lineRule="exact"/>
        <w:rPr>
          <w:rFonts w:eastAsia="Times New Roman"/>
          <w:sz w:val="24"/>
          <w:szCs w:val="24"/>
        </w:rPr>
      </w:pPr>
    </w:p>
    <w:p w:rsidR="00EA127D" w:rsidRDefault="00B94813">
      <w:pPr>
        <w:numPr>
          <w:ilvl w:val="0"/>
          <w:numId w:val="11"/>
        </w:numPr>
        <w:tabs>
          <w:tab w:val="left" w:pos="2420"/>
        </w:tabs>
        <w:spacing w:line="234" w:lineRule="auto"/>
        <w:ind w:left="2420" w:right="260" w:hanging="720"/>
        <w:rPr>
          <w:rFonts w:eastAsia="Times New Roman"/>
          <w:sz w:val="24"/>
          <w:szCs w:val="24"/>
        </w:rPr>
      </w:pPr>
      <w:r>
        <w:rPr>
          <w:rFonts w:eastAsia="Times New Roman"/>
          <w:sz w:val="24"/>
          <w:szCs w:val="24"/>
        </w:rPr>
        <w:t>Información cuya divulgación pueda dañar o afectar el derecho a la intimidad</w:t>
      </w:r>
      <w:r>
        <w:rPr>
          <w:rFonts w:eastAsia="Times New Roman"/>
          <w:sz w:val="24"/>
          <w:szCs w:val="24"/>
        </w:rPr>
        <w:t xml:space="preserve"> de las personas o poner en riesgo su vida o su seguridad;</w:t>
      </w:r>
    </w:p>
    <w:p w:rsidR="00EA127D" w:rsidRDefault="00EA127D">
      <w:pPr>
        <w:sectPr w:rsidR="00EA127D">
          <w:pgSz w:w="12240" w:h="15840"/>
          <w:pgMar w:top="1440" w:right="1440" w:bottom="1149" w:left="1440" w:header="0" w:footer="0" w:gutter="0"/>
          <w:cols w:space="720" w:equalWidth="0">
            <w:col w:w="9360"/>
          </w:cols>
        </w:sectPr>
      </w:pPr>
    </w:p>
    <w:p w:rsidR="00EA127D" w:rsidRDefault="00EA127D">
      <w:pPr>
        <w:spacing w:line="279" w:lineRule="exact"/>
        <w:rPr>
          <w:sz w:val="20"/>
          <w:szCs w:val="20"/>
        </w:rPr>
      </w:pPr>
      <w:bookmarkStart w:id="15" w:name="page17"/>
      <w:bookmarkEnd w:id="15"/>
    </w:p>
    <w:p w:rsidR="00EA127D" w:rsidRDefault="00B94813">
      <w:pPr>
        <w:numPr>
          <w:ilvl w:val="0"/>
          <w:numId w:val="12"/>
        </w:numPr>
        <w:tabs>
          <w:tab w:val="left" w:pos="2420"/>
        </w:tabs>
        <w:spacing w:line="234" w:lineRule="auto"/>
        <w:ind w:left="2420" w:right="260" w:hanging="720"/>
        <w:rPr>
          <w:rFonts w:eastAsia="Times New Roman"/>
          <w:sz w:val="24"/>
          <w:szCs w:val="24"/>
        </w:rPr>
      </w:pPr>
      <w:r>
        <w:rPr>
          <w:rFonts w:eastAsia="Times New Roman"/>
          <w:sz w:val="24"/>
          <w:szCs w:val="24"/>
        </w:rPr>
        <w:t>Información cuya publicidad pusiera en riesgo la salud y la seguridad pública, el medio ambiente y el interés público en general.</w:t>
      </w:r>
    </w:p>
    <w:p w:rsidR="00EA127D" w:rsidRDefault="00EA127D">
      <w:pPr>
        <w:spacing w:line="282" w:lineRule="exact"/>
        <w:rPr>
          <w:sz w:val="20"/>
          <w:szCs w:val="20"/>
        </w:rPr>
      </w:pPr>
    </w:p>
    <w:p w:rsidR="00EA127D" w:rsidRDefault="00B94813">
      <w:pPr>
        <w:jc w:val="center"/>
        <w:rPr>
          <w:sz w:val="20"/>
          <w:szCs w:val="20"/>
        </w:rPr>
      </w:pPr>
      <w:r>
        <w:rPr>
          <w:rFonts w:eastAsia="Times New Roman"/>
          <w:b/>
          <w:bCs/>
          <w:sz w:val="24"/>
          <w:szCs w:val="24"/>
        </w:rPr>
        <w:t>LIMITACIÓN AL ACCESO EN RAZÓN DE</w:t>
      </w:r>
    </w:p>
    <w:p w:rsidR="00EA127D" w:rsidRDefault="00B94813">
      <w:pPr>
        <w:jc w:val="center"/>
        <w:rPr>
          <w:sz w:val="20"/>
          <w:szCs w:val="20"/>
        </w:rPr>
      </w:pPr>
      <w:r>
        <w:rPr>
          <w:rFonts w:eastAsia="Times New Roman"/>
          <w:b/>
          <w:bCs/>
          <w:sz w:val="24"/>
          <w:szCs w:val="24"/>
        </w:rPr>
        <w:t xml:space="preserve">INTERESES </w:t>
      </w:r>
      <w:r>
        <w:rPr>
          <w:rFonts w:eastAsia="Times New Roman"/>
          <w:b/>
          <w:bCs/>
          <w:sz w:val="24"/>
          <w:szCs w:val="24"/>
        </w:rPr>
        <w:t>PRIVADOS PREPONDERANTES</w:t>
      </w:r>
    </w:p>
    <w:p w:rsidR="00EA127D" w:rsidRDefault="00EA127D">
      <w:pPr>
        <w:spacing w:line="283" w:lineRule="exact"/>
        <w:rPr>
          <w:sz w:val="20"/>
          <w:szCs w:val="20"/>
        </w:rPr>
      </w:pPr>
    </w:p>
    <w:p w:rsidR="00EA127D" w:rsidRDefault="00B94813">
      <w:pPr>
        <w:spacing w:line="236" w:lineRule="auto"/>
        <w:ind w:left="260" w:right="260" w:firstLine="1416"/>
        <w:jc w:val="both"/>
        <w:rPr>
          <w:sz w:val="20"/>
          <w:szCs w:val="20"/>
        </w:rPr>
      </w:pPr>
      <w:r>
        <w:rPr>
          <w:rFonts w:eastAsia="Times New Roman"/>
          <w:b/>
          <w:bCs/>
          <w:sz w:val="24"/>
          <w:szCs w:val="24"/>
        </w:rPr>
        <w:t xml:space="preserve">Artículo 18.- </w:t>
      </w:r>
      <w:r>
        <w:rPr>
          <w:rFonts w:eastAsia="Times New Roman"/>
          <w:sz w:val="24"/>
          <w:szCs w:val="24"/>
        </w:rPr>
        <w:t>La solicitud de información hecha por los interesados podrá</w:t>
      </w:r>
      <w:r>
        <w:rPr>
          <w:rFonts w:eastAsia="Times New Roman"/>
          <w:b/>
          <w:bCs/>
          <w:sz w:val="24"/>
          <w:szCs w:val="24"/>
        </w:rPr>
        <w:t xml:space="preserve"> </w:t>
      </w:r>
      <w:r>
        <w:rPr>
          <w:rFonts w:eastAsia="Times New Roman"/>
          <w:sz w:val="24"/>
          <w:szCs w:val="24"/>
        </w:rPr>
        <w:t>ser rechazada cuando pueda afectar intereses y derechos privados preponderantes, se entenderá que concurre esta circunstancia en los siguientes casos:</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sz w:val="24"/>
          <w:szCs w:val="24"/>
        </w:rPr>
        <w:t>Cuand</w:t>
      </w:r>
      <w:r>
        <w:rPr>
          <w:rFonts w:eastAsia="Times New Roman"/>
          <w:sz w:val="24"/>
          <w:szCs w:val="24"/>
        </w:rPr>
        <w:t>o se trate de datos personales cuya publicidad pudiera significar una invasión de la privacidad personal. No obstante, la Administración podría entregar estos datos e informaciones si en la petitoria el solicitante logra demostrar que esta información es d</w:t>
      </w:r>
      <w:r>
        <w:rPr>
          <w:rFonts w:eastAsia="Times New Roman"/>
          <w:sz w:val="24"/>
          <w:szCs w:val="24"/>
        </w:rPr>
        <w:t>e interés público y que coadyuvará a la dilucidación de una investigación en curso en manos de algún otro órgano de la administración pública.</w:t>
      </w:r>
    </w:p>
    <w:p w:rsidR="00EA127D" w:rsidRDefault="00EA127D">
      <w:pPr>
        <w:spacing w:line="294" w:lineRule="exact"/>
        <w:rPr>
          <w:sz w:val="20"/>
          <w:szCs w:val="20"/>
        </w:rPr>
      </w:pPr>
    </w:p>
    <w:p w:rsidR="00EA127D" w:rsidRDefault="00B94813">
      <w:pPr>
        <w:spacing w:line="234" w:lineRule="auto"/>
        <w:ind w:left="260" w:right="260" w:firstLine="1416"/>
        <w:jc w:val="both"/>
        <w:rPr>
          <w:sz w:val="20"/>
          <w:szCs w:val="20"/>
        </w:rPr>
      </w:pPr>
      <w:r>
        <w:rPr>
          <w:rFonts w:eastAsia="Times New Roman"/>
          <w:sz w:val="24"/>
          <w:szCs w:val="24"/>
        </w:rPr>
        <w:t>Cuando el acceso a la información solicitada pueda afectar el derecho a la propiedad intelectual, en especial de</w:t>
      </w:r>
      <w:r>
        <w:rPr>
          <w:rFonts w:eastAsia="Times New Roman"/>
          <w:sz w:val="24"/>
          <w:szCs w:val="24"/>
        </w:rPr>
        <w:t>rechos de autor de un ciudadano.</w:t>
      </w:r>
    </w:p>
    <w:p w:rsidR="00EA127D" w:rsidRDefault="00EA127D">
      <w:pPr>
        <w:spacing w:line="290" w:lineRule="exact"/>
        <w:rPr>
          <w:sz w:val="20"/>
          <w:szCs w:val="20"/>
        </w:rPr>
      </w:pPr>
    </w:p>
    <w:p w:rsidR="00EA127D" w:rsidRDefault="00B94813">
      <w:pPr>
        <w:spacing w:line="236" w:lineRule="auto"/>
        <w:ind w:left="260" w:right="260" w:firstLine="1416"/>
        <w:jc w:val="both"/>
        <w:rPr>
          <w:sz w:val="20"/>
          <w:szCs w:val="20"/>
        </w:rPr>
      </w:pPr>
      <w:r>
        <w:rPr>
          <w:rFonts w:eastAsia="Times New Roman"/>
          <w:sz w:val="24"/>
          <w:szCs w:val="24"/>
        </w:rPr>
        <w:t>Cuando se trate de datos personales, los mismos deben entregarse sólo cuando haya constancia expresa, inequívoca, de que el afectado consiente en la entrega de dichos datos o cuando una ley obliga a su publicación.</w:t>
      </w:r>
    </w:p>
    <w:p w:rsidR="00EA127D" w:rsidRDefault="00EA127D">
      <w:pPr>
        <w:spacing w:line="295" w:lineRule="exact"/>
        <w:rPr>
          <w:sz w:val="20"/>
          <w:szCs w:val="20"/>
        </w:rPr>
      </w:pPr>
    </w:p>
    <w:p w:rsidR="00EA127D" w:rsidRDefault="00B94813">
      <w:pPr>
        <w:spacing w:line="236" w:lineRule="auto"/>
        <w:ind w:left="260" w:right="260"/>
        <w:jc w:val="center"/>
        <w:rPr>
          <w:sz w:val="20"/>
          <w:szCs w:val="20"/>
        </w:rPr>
      </w:pPr>
      <w:r>
        <w:rPr>
          <w:rFonts w:eastAsia="Times New Roman"/>
          <w:b/>
          <w:bCs/>
          <w:sz w:val="24"/>
          <w:szCs w:val="24"/>
        </w:rPr>
        <w:t xml:space="preserve">CASOS </w:t>
      </w:r>
      <w:r>
        <w:rPr>
          <w:rFonts w:eastAsia="Times New Roman"/>
          <w:b/>
          <w:bCs/>
          <w:sz w:val="24"/>
          <w:szCs w:val="24"/>
        </w:rPr>
        <w:t>ESPECIALES EN QUE SE OBTIENE EL CONSENTIMIENTO DE LA PERSONA O ENTIDAD CON DERECHO A RESERVAS DE SUS INFORMACIONES Y DATOS</w:t>
      </w:r>
    </w:p>
    <w:p w:rsidR="00EA127D" w:rsidRDefault="00EA127D">
      <w:pPr>
        <w:spacing w:line="285"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Artículo 19</w:t>
      </w:r>
      <w:r>
        <w:rPr>
          <w:rFonts w:eastAsia="Times New Roman"/>
          <w:sz w:val="24"/>
          <w:szCs w:val="24"/>
        </w:rPr>
        <w:t>.- Cuando el acceso a la información dependa de la autorización</w:t>
      </w:r>
      <w:r>
        <w:rPr>
          <w:rFonts w:eastAsia="Times New Roman"/>
          <w:b/>
          <w:bCs/>
          <w:sz w:val="24"/>
          <w:szCs w:val="24"/>
        </w:rPr>
        <w:t xml:space="preserve"> </w:t>
      </w:r>
      <w:r>
        <w:rPr>
          <w:rFonts w:eastAsia="Times New Roman"/>
          <w:sz w:val="24"/>
          <w:szCs w:val="24"/>
        </w:rPr>
        <w:t xml:space="preserve">o consentimiento de un tercero protegido por derechos de </w:t>
      </w:r>
      <w:r>
        <w:rPr>
          <w:rFonts w:eastAsia="Times New Roman"/>
          <w:sz w:val="24"/>
          <w:szCs w:val="24"/>
        </w:rPr>
        <w:t>reservas o de autodeterminación informativa en los términos de los Artículos 2 y 16 de esta ley, podrá entregarse la información cuando haya sido dado el consentimiento expreso por parte del afectado. Este consentimiento también podrá ser solicitado al afe</w:t>
      </w:r>
      <w:r>
        <w:rPr>
          <w:rFonts w:eastAsia="Times New Roman"/>
          <w:sz w:val="24"/>
          <w:szCs w:val="24"/>
        </w:rPr>
        <w:t>ctado por la administración cuando así lo solicite el peticionario o requeriente. Si en el plazo de quince (15) días o de veinticinco (25) días, en el caso que se haya optado por la prórroga excepcional, no hay demostración frente a la administración reque</w:t>
      </w:r>
      <w:r>
        <w:rPr>
          <w:rFonts w:eastAsia="Times New Roman"/>
          <w:sz w:val="24"/>
          <w:szCs w:val="24"/>
        </w:rPr>
        <w:t>rida de que se haya dado el consentimiento al que se refiere este artículo, se considerará, para todo efecto legal, que dicho consentimiento ha sido denegado.</w:t>
      </w:r>
    </w:p>
    <w:p w:rsidR="00EA127D" w:rsidRDefault="00EA127D">
      <w:pPr>
        <w:spacing w:line="290" w:lineRule="exact"/>
        <w:rPr>
          <w:sz w:val="20"/>
          <w:szCs w:val="20"/>
        </w:rPr>
      </w:pPr>
    </w:p>
    <w:p w:rsidR="00EA127D" w:rsidRDefault="00B94813">
      <w:pPr>
        <w:jc w:val="center"/>
        <w:rPr>
          <w:sz w:val="20"/>
          <w:szCs w:val="20"/>
        </w:rPr>
      </w:pPr>
      <w:r>
        <w:rPr>
          <w:rFonts w:eastAsia="Times New Roman"/>
          <w:b/>
          <w:bCs/>
          <w:sz w:val="24"/>
          <w:szCs w:val="24"/>
        </w:rPr>
        <w:t>ENTREGA DE INFORMACIÓN Y DATOS ENTRE</w:t>
      </w:r>
    </w:p>
    <w:p w:rsidR="00EA127D" w:rsidRDefault="00B94813">
      <w:pPr>
        <w:jc w:val="center"/>
        <w:rPr>
          <w:sz w:val="20"/>
          <w:szCs w:val="20"/>
        </w:rPr>
      </w:pPr>
      <w:r>
        <w:rPr>
          <w:rFonts w:eastAsia="Times New Roman"/>
          <w:b/>
          <w:bCs/>
          <w:sz w:val="24"/>
          <w:szCs w:val="24"/>
        </w:rPr>
        <w:t>ÓRGANOS DE LA ADMINISTRACIÓN</w:t>
      </w:r>
    </w:p>
    <w:p w:rsidR="00EA127D" w:rsidRDefault="00EA127D">
      <w:pPr>
        <w:spacing w:line="28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20.- </w:t>
      </w:r>
      <w:r>
        <w:rPr>
          <w:rFonts w:eastAsia="Times New Roman"/>
          <w:sz w:val="24"/>
          <w:szCs w:val="24"/>
        </w:rPr>
        <w:t>Cuando no se tr</w:t>
      </w:r>
      <w:r>
        <w:rPr>
          <w:rFonts w:eastAsia="Times New Roman"/>
          <w:sz w:val="24"/>
          <w:szCs w:val="24"/>
        </w:rPr>
        <w:t>ate de datos personales, especialmente</w:t>
      </w:r>
      <w:r>
        <w:rPr>
          <w:rFonts w:eastAsia="Times New Roman"/>
          <w:b/>
          <w:bCs/>
          <w:sz w:val="24"/>
          <w:szCs w:val="24"/>
        </w:rPr>
        <w:t xml:space="preserve"> </w:t>
      </w:r>
      <w:r>
        <w:rPr>
          <w:rFonts w:eastAsia="Times New Roman"/>
          <w:sz w:val="24"/>
          <w:szCs w:val="24"/>
        </w:rPr>
        <w:t xml:space="preserve">protegido por derecho a la autodeterminación informativa del ciudadano, las administraciones indicadas en el Artículo 1 de la presente ley podrán permitir el acceso directo a las informaciones reservadas, recopiladas </w:t>
      </w:r>
      <w:r>
        <w:rPr>
          <w:rFonts w:eastAsia="Times New Roman"/>
          <w:sz w:val="24"/>
          <w:szCs w:val="24"/>
        </w:rPr>
        <w:t>en sus acervos, siempre y cuando sean utilizadas para el giro normal de las competencias de los entes y órganos solicitantes y se</w:t>
      </w:r>
    </w:p>
    <w:p w:rsidR="00EA127D" w:rsidRDefault="00EA127D">
      <w:pPr>
        <w:sectPr w:rsidR="00EA127D">
          <w:pgSz w:w="12240" w:h="15840"/>
          <w:pgMar w:top="1440" w:right="1440" w:bottom="1153" w:left="1440" w:header="0" w:footer="0" w:gutter="0"/>
          <w:cols w:space="720" w:equalWidth="0">
            <w:col w:w="9360"/>
          </w:cols>
        </w:sectPr>
      </w:pPr>
    </w:p>
    <w:p w:rsidR="00EA127D" w:rsidRDefault="00EA127D">
      <w:pPr>
        <w:spacing w:line="2" w:lineRule="exact"/>
        <w:rPr>
          <w:sz w:val="20"/>
          <w:szCs w:val="20"/>
        </w:rPr>
      </w:pPr>
      <w:bookmarkStart w:id="16" w:name="page18"/>
      <w:bookmarkEnd w:id="16"/>
    </w:p>
    <w:p w:rsidR="00EA127D" w:rsidRDefault="00B94813">
      <w:pPr>
        <w:spacing w:line="234" w:lineRule="auto"/>
        <w:ind w:left="260" w:right="260"/>
        <w:jc w:val="both"/>
        <w:rPr>
          <w:sz w:val="20"/>
          <w:szCs w:val="20"/>
        </w:rPr>
      </w:pPr>
      <w:r>
        <w:rPr>
          <w:rFonts w:eastAsia="Times New Roman"/>
          <w:sz w:val="24"/>
          <w:szCs w:val="24"/>
        </w:rPr>
        <w:t>respete, en consecuencia, el principio de adecuación al fin público que dio sentido a la entrega de la info</w:t>
      </w:r>
      <w:r>
        <w:rPr>
          <w:rFonts w:eastAsia="Times New Roman"/>
          <w:sz w:val="24"/>
          <w:szCs w:val="24"/>
        </w:rPr>
        <w:t>rmación.</w:t>
      </w:r>
    </w:p>
    <w:p w:rsidR="00EA127D" w:rsidRDefault="00EA127D">
      <w:pPr>
        <w:spacing w:line="290" w:lineRule="exact"/>
        <w:rPr>
          <w:sz w:val="20"/>
          <w:szCs w:val="20"/>
        </w:rPr>
      </w:pPr>
    </w:p>
    <w:p w:rsidR="00EA127D" w:rsidRDefault="00B94813">
      <w:pPr>
        <w:spacing w:line="236" w:lineRule="auto"/>
        <w:ind w:left="260" w:right="260" w:firstLine="1416"/>
        <w:jc w:val="both"/>
        <w:rPr>
          <w:sz w:val="20"/>
          <w:szCs w:val="20"/>
        </w:rPr>
      </w:pPr>
      <w:r>
        <w:rPr>
          <w:rFonts w:eastAsia="Times New Roman"/>
          <w:b/>
          <w:bCs/>
          <w:sz w:val="24"/>
          <w:szCs w:val="24"/>
        </w:rPr>
        <w:t xml:space="preserve">Párrafo I.- </w:t>
      </w:r>
      <w:r>
        <w:rPr>
          <w:rFonts w:eastAsia="Times New Roman"/>
          <w:sz w:val="24"/>
          <w:szCs w:val="24"/>
        </w:rPr>
        <w:t>En todo caso, los órganos de la administraciones solicitantes</w:t>
      </w:r>
      <w:r>
        <w:rPr>
          <w:rFonts w:eastAsia="Times New Roman"/>
          <w:b/>
          <w:bCs/>
          <w:sz w:val="24"/>
          <w:szCs w:val="24"/>
        </w:rPr>
        <w:t xml:space="preserve"> </w:t>
      </w:r>
      <w:r>
        <w:rPr>
          <w:rFonts w:eastAsia="Times New Roman"/>
          <w:sz w:val="24"/>
          <w:szCs w:val="24"/>
        </w:rPr>
        <w:t>deberán de respetar además del principio de adecuación al fin el principio de reservas de las informaciones y documentos que reciban.</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Párrafo II</w:t>
      </w:r>
      <w:r>
        <w:rPr>
          <w:rFonts w:eastAsia="Times New Roman"/>
          <w:sz w:val="24"/>
          <w:szCs w:val="24"/>
        </w:rPr>
        <w:t>.- El acceso a datos e info</w:t>
      </w:r>
      <w:r>
        <w:rPr>
          <w:rFonts w:eastAsia="Times New Roman"/>
          <w:sz w:val="24"/>
          <w:szCs w:val="24"/>
        </w:rPr>
        <w:t>rmación personal protegido por el</w:t>
      </w:r>
      <w:r>
        <w:rPr>
          <w:rFonts w:eastAsia="Times New Roman"/>
          <w:b/>
          <w:bCs/>
          <w:sz w:val="24"/>
          <w:szCs w:val="24"/>
        </w:rPr>
        <w:t xml:space="preserve"> </w:t>
      </w:r>
      <w:r>
        <w:rPr>
          <w:rFonts w:eastAsia="Times New Roman"/>
          <w:sz w:val="24"/>
          <w:szCs w:val="24"/>
        </w:rPr>
        <w:t>derecho reserva legal sólo podrá ser admitido cuando la solicitud se base en las argumentaciones derivadas del principio de necesidad, adecuación y necesidad en sentido estricto que rigen en materia de lesión justificada d</w:t>
      </w:r>
      <w:r>
        <w:rPr>
          <w:rFonts w:eastAsia="Times New Roman"/>
          <w:sz w:val="24"/>
          <w:szCs w:val="24"/>
        </w:rPr>
        <w:t>e derechos fundamentales.</w:t>
      </w:r>
    </w:p>
    <w:p w:rsidR="00EA127D" w:rsidRDefault="00EA127D">
      <w:pPr>
        <w:spacing w:line="295" w:lineRule="exact"/>
        <w:rPr>
          <w:sz w:val="20"/>
          <w:szCs w:val="20"/>
        </w:rPr>
      </w:pPr>
    </w:p>
    <w:p w:rsidR="00EA127D" w:rsidRDefault="00B94813">
      <w:pPr>
        <w:spacing w:line="250" w:lineRule="auto"/>
        <w:ind w:left="260" w:right="260"/>
        <w:jc w:val="center"/>
        <w:rPr>
          <w:sz w:val="20"/>
          <w:szCs w:val="20"/>
        </w:rPr>
      </w:pPr>
      <w:r>
        <w:rPr>
          <w:rFonts w:eastAsia="Times New Roman"/>
          <w:b/>
          <w:bCs/>
          <w:sz w:val="23"/>
          <w:szCs w:val="23"/>
        </w:rPr>
        <w:t>PLAZO DE VIGENCIA DEL TÉRMINO DE RESERVA LEGAL DE INFORMACIONES RESERVADAS POR INTERÉS PÚBLICO PREPONDERANTE</w:t>
      </w:r>
    </w:p>
    <w:p w:rsidR="00EA127D" w:rsidRDefault="00EA127D">
      <w:pPr>
        <w:spacing w:line="273"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21.- </w:t>
      </w:r>
      <w:r>
        <w:rPr>
          <w:rFonts w:eastAsia="Times New Roman"/>
          <w:sz w:val="24"/>
          <w:szCs w:val="24"/>
        </w:rPr>
        <w:t>Cuando no se disponga otra cosa en las leyes específicas de</w:t>
      </w:r>
      <w:r>
        <w:rPr>
          <w:rFonts w:eastAsia="Times New Roman"/>
          <w:b/>
          <w:bCs/>
          <w:sz w:val="24"/>
          <w:szCs w:val="24"/>
        </w:rPr>
        <w:t xml:space="preserve"> </w:t>
      </w:r>
      <w:r>
        <w:rPr>
          <w:rFonts w:eastAsia="Times New Roman"/>
          <w:sz w:val="24"/>
          <w:szCs w:val="24"/>
        </w:rPr>
        <w:t xml:space="preserve">regulación en materias reservadas, se </w:t>
      </w:r>
      <w:r>
        <w:rPr>
          <w:rFonts w:eastAsia="Times New Roman"/>
          <w:sz w:val="24"/>
          <w:szCs w:val="24"/>
        </w:rPr>
        <w:t>considerará que el término de reserva legal sobre informaciones y datos reservados acorde con lo dispuesto en el Artículo 5 de esta ley sobre actuaciones y gestiones de los entes u órganos referidos en el Artículo 1 de la presente ley es de cinco años. Ven</w:t>
      </w:r>
      <w:r>
        <w:rPr>
          <w:rFonts w:eastAsia="Times New Roman"/>
          <w:sz w:val="24"/>
          <w:szCs w:val="24"/>
        </w:rPr>
        <w:t>cido este plazo, el ciudadano tiene derecho a acceder a estas informaciones y la autoridad o instancia correspondientes estará en la obligación de proveer los medios para expedir las copias pertinentes.</w:t>
      </w:r>
    </w:p>
    <w:p w:rsidR="00EA127D" w:rsidRDefault="00EA127D">
      <w:pPr>
        <w:spacing w:line="285" w:lineRule="exact"/>
        <w:rPr>
          <w:sz w:val="20"/>
          <w:szCs w:val="20"/>
        </w:rPr>
      </w:pPr>
    </w:p>
    <w:p w:rsidR="00EA127D" w:rsidRDefault="00B94813">
      <w:pPr>
        <w:jc w:val="center"/>
        <w:rPr>
          <w:sz w:val="20"/>
          <w:szCs w:val="20"/>
        </w:rPr>
      </w:pPr>
      <w:r>
        <w:rPr>
          <w:rFonts w:eastAsia="Times New Roman"/>
          <w:b/>
          <w:bCs/>
          <w:sz w:val="24"/>
          <w:szCs w:val="24"/>
        </w:rPr>
        <w:t>DERECHOS DE ACCESO A LAS INFORMACIONES PÚBLICAS</w:t>
      </w:r>
    </w:p>
    <w:p w:rsidR="00EA127D" w:rsidRDefault="00B94813">
      <w:pPr>
        <w:jc w:val="center"/>
        <w:rPr>
          <w:sz w:val="20"/>
          <w:szCs w:val="20"/>
        </w:rPr>
      </w:pPr>
      <w:r>
        <w:rPr>
          <w:rFonts w:eastAsia="Times New Roman"/>
          <w:b/>
          <w:bCs/>
          <w:sz w:val="24"/>
          <w:szCs w:val="24"/>
        </w:rPr>
        <w:t xml:space="preserve">POR </w:t>
      </w:r>
      <w:r>
        <w:rPr>
          <w:rFonts w:eastAsia="Times New Roman"/>
          <w:b/>
          <w:bCs/>
          <w:sz w:val="24"/>
          <w:szCs w:val="24"/>
        </w:rPr>
        <w:t>PARTE DE LOS MEDIOS DE COMUNICACIÓN COLECTIVA</w:t>
      </w:r>
    </w:p>
    <w:p w:rsidR="00EA127D" w:rsidRDefault="00EA127D">
      <w:pPr>
        <w:spacing w:line="283"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Artículo 22</w:t>
      </w:r>
      <w:r>
        <w:rPr>
          <w:rFonts w:eastAsia="Times New Roman"/>
          <w:sz w:val="24"/>
          <w:szCs w:val="24"/>
        </w:rPr>
        <w:t>.- Las investigaciones periodísticas, y en general de los medios</w:t>
      </w:r>
      <w:r>
        <w:rPr>
          <w:rFonts w:eastAsia="Times New Roman"/>
          <w:b/>
          <w:bCs/>
          <w:sz w:val="24"/>
          <w:szCs w:val="24"/>
        </w:rPr>
        <w:t xml:space="preserve"> </w:t>
      </w:r>
      <w:r>
        <w:rPr>
          <w:rFonts w:eastAsia="Times New Roman"/>
          <w:sz w:val="24"/>
          <w:szCs w:val="24"/>
        </w:rPr>
        <w:t>de comunicación colectiva, sobre las actuaciones, gestiones y cumplimientos de las competencias públicas conferidas a los órganos y e</w:t>
      </w:r>
      <w:r>
        <w:rPr>
          <w:rFonts w:eastAsia="Times New Roman"/>
          <w:sz w:val="24"/>
          <w:szCs w:val="24"/>
        </w:rPr>
        <w:t>ntes indicados en el Artículo 1 de esta ley, son manifestación de una función social, de un valor trascendental para el ejercicio del derecho de recibir información veraz, completa, y debidamente investigada, acorde con los preceptos constitucionales que r</w:t>
      </w:r>
      <w:r>
        <w:rPr>
          <w:rFonts w:eastAsia="Times New Roman"/>
          <w:sz w:val="24"/>
          <w:szCs w:val="24"/>
        </w:rPr>
        <w:t>egulan el derecho de información y de acceso a las fuentes públicas.</w:t>
      </w:r>
    </w:p>
    <w:p w:rsidR="00EA127D" w:rsidRDefault="00EA127D">
      <w:pPr>
        <w:spacing w:line="292"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Párrafo I</w:t>
      </w:r>
      <w:r>
        <w:rPr>
          <w:rFonts w:eastAsia="Times New Roman"/>
          <w:sz w:val="24"/>
          <w:szCs w:val="24"/>
        </w:rPr>
        <w:t>.- En virtud del carácter realizador de derechos fundamentales de</w:t>
      </w:r>
      <w:r>
        <w:rPr>
          <w:rFonts w:eastAsia="Times New Roman"/>
          <w:b/>
          <w:bCs/>
          <w:sz w:val="24"/>
          <w:szCs w:val="24"/>
        </w:rPr>
        <w:t xml:space="preserve"> </w:t>
      </w:r>
      <w:r>
        <w:rPr>
          <w:rFonts w:eastAsia="Times New Roman"/>
          <w:sz w:val="24"/>
          <w:szCs w:val="24"/>
        </w:rPr>
        <w:t>información a la libertad de expresión y al de promoción de las libertades públicas que tiene la actividad de l</w:t>
      </w:r>
      <w:r>
        <w:rPr>
          <w:rFonts w:eastAsia="Times New Roman"/>
          <w:sz w:val="24"/>
          <w:szCs w:val="24"/>
        </w:rPr>
        <w:t>os medios de comunicación colectiva, ésta debe recibir una especial protección y apoyo por parte de las autoridades públicas.</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Párrafo II</w:t>
      </w:r>
      <w:r>
        <w:rPr>
          <w:rFonts w:eastAsia="Times New Roman"/>
          <w:sz w:val="24"/>
          <w:szCs w:val="24"/>
        </w:rPr>
        <w:t>.- En virtud de este deber de protección y apoyo debe</w:t>
      </w:r>
      <w:r>
        <w:rPr>
          <w:rFonts w:eastAsia="Times New Roman"/>
          <w:b/>
          <w:bCs/>
          <w:sz w:val="24"/>
          <w:szCs w:val="24"/>
        </w:rPr>
        <w:t xml:space="preserve"> </w:t>
      </w:r>
      <w:r>
        <w:rPr>
          <w:rFonts w:eastAsia="Times New Roman"/>
          <w:sz w:val="24"/>
          <w:szCs w:val="24"/>
        </w:rPr>
        <w:t>garantizársele a los medios de comunicación colectiva y periodist</w:t>
      </w:r>
      <w:r>
        <w:rPr>
          <w:rFonts w:eastAsia="Times New Roman"/>
          <w:sz w:val="24"/>
          <w:szCs w:val="24"/>
        </w:rPr>
        <w:t>as en general, acceso a los documentos, actos administrativos y demás elementos ilustrativos de la conducta de las mencionadas entidades y personas, sin restricciones distintas a las consideradas en la presente ley con relación a intereses públicos y priva</w:t>
      </w:r>
      <w:r>
        <w:rPr>
          <w:rFonts w:eastAsia="Times New Roman"/>
          <w:sz w:val="24"/>
          <w:szCs w:val="24"/>
        </w:rPr>
        <w:t>dos preponderantes.</w:t>
      </w:r>
    </w:p>
    <w:p w:rsidR="00EA127D" w:rsidRDefault="00EA127D">
      <w:pPr>
        <w:sectPr w:rsidR="00EA127D">
          <w:pgSz w:w="12240" w:h="15840"/>
          <w:pgMar w:top="1440" w:right="1440" w:bottom="1440" w:left="1440" w:header="0" w:footer="0" w:gutter="0"/>
          <w:cols w:space="720" w:equalWidth="0">
            <w:col w:w="9360"/>
          </w:cols>
        </w:sectPr>
      </w:pPr>
    </w:p>
    <w:p w:rsidR="00EA127D" w:rsidRDefault="00B94813">
      <w:pPr>
        <w:jc w:val="center"/>
        <w:rPr>
          <w:sz w:val="20"/>
          <w:szCs w:val="20"/>
        </w:rPr>
      </w:pPr>
      <w:bookmarkStart w:id="17" w:name="page19"/>
      <w:bookmarkEnd w:id="17"/>
      <w:r>
        <w:rPr>
          <w:rFonts w:eastAsia="Times New Roman"/>
          <w:b/>
          <w:bCs/>
          <w:sz w:val="24"/>
          <w:szCs w:val="24"/>
        </w:rPr>
        <w:lastRenderedPageBreak/>
        <w:t>CAPÍTULO III</w:t>
      </w:r>
    </w:p>
    <w:p w:rsidR="00EA127D" w:rsidRDefault="00B94813">
      <w:pPr>
        <w:jc w:val="center"/>
        <w:rPr>
          <w:sz w:val="20"/>
          <w:szCs w:val="20"/>
        </w:rPr>
      </w:pPr>
      <w:r>
        <w:rPr>
          <w:rFonts w:eastAsia="Times New Roman"/>
          <w:b/>
          <w:bCs/>
          <w:sz w:val="24"/>
          <w:szCs w:val="24"/>
        </w:rPr>
        <w:t>DE LOS DEBERES DE PUBLICACIÓN DE NORMAS DE CARÁCTER</w:t>
      </w:r>
    </w:p>
    <w:p w:rsidR="00EA127D" w:rsidRDefault="00B94813">
      <w:pPr>
        <w:jc w:val="center"/>
        <w:rPr>
          <w:sz w:val="20"/>
          <w:szCs w:val="20"/>
        </w:rPr>
      </w:pPr>
      <w:r>
        <w:rPr>
          <w:rFonts w:eastAsia="Times New Roman"/>
          <w:b/>
          <w:bCs/>
          <w:sz w:val="24"/>
          <w:szCs w:val="24"/>
        </w:rPr>
        <w:t>GENERAL, QUE REGULEN LA FORMA DE PRESTACIÓN Y ACCESO A LOS</w:t>
      </w:r>
    </w:p>
    <w:p w:rsidR="00EA127D" w:rsidRDefault="00B94813">
      <w:pPr>
        <w:jc w:val="center"/>
        <w:rPr>
          <w:sz w:val="20"/>
          <w:szCs w:val="20"/>
        </w:rPr>
      </w:pPr>
      <w:r>
        <w:rPr>
          <w:rFonts w:eastAsia="Times New Roman"/>
          <w:b/>
          <w:bCs/>
          <w:sz w:val="24"/>
          <w:szCs w:val="24"/>
        </w:rPr>
        <w:t>SERVICIOS PÚBLICOS</w:t>
      </w:r>
    </w:p>
    <w:p w:rsidR="00EA127D" w:rsidRDefault="00EA127D">
      <w:pPr>
        <w:spacing w:line="288" w:lineRule="exact"/>
        <w:rPr>
          <w:sz w:val="20"/>
          <w:szCs w:val="20"/>
        </w:rPr>
      </w:pPr>
    </w:p>
    <w:p w:rsidR="00EA127D" w:rsidRDefault="00B94813">
      <w:pPr>
        <w:spacing w:line="249" w:lineRule="auto"/>
        <w:ind w:left="1460" w:right="1040" w:hanging="414"/>
        <w:rPr>
          <w:sz w:val="20"/>
          <w:szCs w:val="20"/>
        </w:rPr>
      </w:pPr>
      <w:r>
        <w:rPr>
          <w:rFonts w:eastAsia="Times New Roman"/>
          <w:b/>
          <w:bCs/>
          <w:sz w:val="23"/>
          <w:szCs w:val="23"/>
        </w:rPr>
        <w:t xml:space="preserve">DEBER DE PUBLICACIÓN DE PROYECTOS DE REGLAMENTOS Y DE OTRAS DISPOSICIONES </w:t>
      </w:r>
      <w:r>
        <w:rPr>
          <w:rFonts w:eastAsia="Times New Roman"/>
          <w:b/>
          <w:bCs/>
          <w:sz w:val="23"/>
          <w:szCs w:val="23"/>
        </w:rPr>
        <w:t>DE CARÁCTER GENERAL.</w:t>
      </w:r>
    </w:p>
    <w:p w:rsidR="00EA127D" w:rsidRDefault="00EA127D">
      <w:pPr>
        <w:spacing w:line="274"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Artículo 23.- </w:t>
      </w:r>
      <w:r>
        <w:rPr>
          <w:rFonts w:eastAsia="Times New Roman"/>
          <w:sz w:val="24"/>
          <w:szCs w:val="24"/>
        </w:rPr>
        <w:t>Las entidades o personas que cumplen funciones públicas o</w:t>
      </w:r>
      <w:r>
        <w:rPr>
          <w:rFonts w:eastAsia="Times New Roman"/>
          <w:b/>
          <w:bCs/>
          <w:sz w:val="24"/>
          <w:szCs w:val="24"/>
        </w:rPr>
        <w:t xml:space="preserve"> </w:t>
      </w:r>
      <w:r>
        <w:rPr>
          <w:rFonts w:eastAsia="Times New Roman"/>
          <w:sz w:val="24"/>
          <w:szCs w:val="24"/>
        </w:rPr>
        <w:t>que administran recursos del Estado tienen la obligación de publicar a través de medios oficiales o privados de amplia difusión, incluyendo medios o mecanismos el</w:t>
      </w:r>
      <w:r>
        <w:rPr>
          <w:rFonts w:eastAsia="Times New Roman"/>
          <w:sz w:val="24"/>
          <w:szCs w:val="24"/>
        </w:rPr>
        <w:t>ectrónicos y con suficiente antelación a la fecha de su expedición, los proyectos de regulaciones que pretendan adoptar mediante reglamento o actos de carácter general, relacionadas con requisitos o formalidades que rigen las relaciones entre los particula</w:t>
      </w:r>
      <w:r>
        <w:rPr>
          <w:rFonts w:eastAsia="Times New Roman"/>
          <w:sz w:val="24"/>
          <w:szCs w:val="24"/>
        </w:rPr>
        <w:t>res y la administración o que se exigen a las personas para el ejercicio de sus derechos y actividades.</w:t>
      </w:r>
    </w:p>
    <w:p w:rsidR="00EA127D" w:rsidRDefault="00EA127D">
      <w:pPr>
        <w:spacing w:line="298" w:lineRule="exact"/>
        <w:rPr>
          <w:sz w:val="20"/>
          <w:szCs w:val="20"/>
        </w:rPr>
      </w:pPr>
    </w:p>
    <w:p w:rsidR="00EA127D" w:rsidRDefault="00B94813">
      <w:pPr>
        <w:spacing w:line="234" w:lineRule="auto"/>
        <w:ind w:left="260" w:right="260"/>
        <w:jc w:val="center"/>
        <w:rPr>
          <w:sz w:val="20"/>
          <w:szCs w:val="20"/>
        </w:rPr>
      </w:pPr>
      <w:r>
        <w:rPr>
          <w:rFonts w:eastAsia="Times New Roman"/>
          <w:b/>
          <w:bCs/>
          <w:sz w:val="24"/>
          <w:szCs w:val="24"/>
        </w:rPr>
        <w:t>FORMA DE REALIZAR LA PUBLICACIÓN EN MEDIOS PÚBLICOS Y PRIVADOS Y POR OTROS MEDIOS Y MECANISMOS ELECTRÓNICOS</w:t>
      </w:r>
    </w:p>
    <w:p w:rsidR="00EA127D" w:rsidRDefault="00EA127D">
      <w:pPr>
        <w:spacing w:line="285"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Artículo 24.-</w:t>
      </w:r>
      <w:r>
        <w:rPr>
          <w:rFonts w:eastAsia="Times New Roman"/>
          <w:sz w:val="24"/>
          <w:szCs w:val="24"/>
        </w:rPr>
        <w:t xml:space="preserve">Las entidades o personas que </w:t>
      </w:r>
      <w:r>
        <w:rPr>
          <w:rFonts w:eastAsia="Times New Roman"/>
          <w:sz w:val="24"/>
          <w:szCs w:val="24"/>
        </w:rPr>
        <w:t>cumplen funciones públicas o que</w:t>
      </w:r>
      <w:r>
        <w:rPr>
          <w:rFonts w:eastAsia="Times New Roman"/>
          <w:b/>
          <w:bCs/>
          <w:sz w:val="24"/>
          <w:szCs w:val="24"/>
        </w:rPr>
        <w:t xml:space="preserve"> </w:t>
      </w:r>
      <w:r>
        <w:rPr>
          <w:rFonts w:eastAsia="Times New Roman"/>
          <w:sz w:val="24"/>
          <w:szCs w:val="24"/>
        </w:rPr>
        <w:t>administren recursos del Estado deberán prever en sus presupuestos las sumas necesarias para hacer publicaciones en los medios de comunicación colectiva, con amplia difusión nacional, de los proyectos de reglamentos y actos</w:t>
      </w:r>
      <w:r>
        <w:rPr>
          <w:rFonts w:eastAsia="Times New Roman"/>
          <w:sz w:val="24"/>
          <w:szCs w:val="24"/>
        </w:rPr>
        <w:t xml:space="preserve"> de carácter general, a los que se ha hecho referencia en el artículo anterior.</w:t>
      </w:r>
    </w:p>
    <w:p w:rsidR="00EA127D" w:rsidRDefault="00EA127D">
      <w:pPr>
        <w:spacing w:line="294"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 xml:space="preserve">Párrafo.- </w:t>
      </w:r>
      <w:r>
        <w:rPr>
          <w:rFonts w:eastAsia="Times New Roman"/>
          <w:sz w:val="24"/>
          <w:szCs w:val="24"/>
        </w:rPr>
        <w:t>En los casos en que la entidad o persona correspondiente cuente</w:t>
      </w:r>
      <w:r>
        <w:rPr>
          <w:rFonts w:eastAsia="Times New Roman"/>
          <w:b/>
          <w:bCs/>
          <w:sz w:val="24"/>
          <w:szCs w:val="24"/>
        </w:rPr>
        <w:t xml:space="preserve"> </w:t>
      </w:r>
      <w:r>
        <w:rPr>
          <w:rFonts w:eastAsia="Times New Roman"/>
          <w:sz w:val="24"/>
          <w:szCs w:val="24"/>
        </w:rPr>
        <w:t>con un portal de Internet o con una página en dicho medio de comunicación, deberá prever la existenci</w:t>
      </w:r>
      <w:r>
        <w:rPr>
          <w:rFonts w:eastAsia="Times New Roman"/>
          <w:sz w:val="24"/>
          <w:szCs w:val="24"/>
        </w:rPr>
        <w:t>a de un lugar específico en ese medio para que los ciudadanos puedan obtener información sobre los proyectos de reglamentación, de regulación de servicios, de actos y comunicaciones de valor general, que determinen de alguna manera la forma de protección d</w:t>
      </w:r>
      <w:r>
        <w:rPr>
          <w:rFonts w:eastAsia="Times New Roman"/>
          <w:sz w:val="24"/>
          <w:szCs w:val="24"/>
        </w:rPr>
        <w:t>e los servicios y el acceso de las personas de la mencionada entidad. Dicha información deberá ser actual y explicativa de su contenido, con un lenguaje entendible al ciudadano común.</w:t>
      </w:r>
    </w:p>
    <w:p w:rsidR="00EA127D" w:rsidRDefault="00EA127D">
      <w:pPr>
        <w:spacing w:line="295"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Artículo 25</w:t>
      </w:r>
      <w:r>
        <w:rPr>
          <w:rFonts w:eastAsia="Times New Roman"/>
          <w:sz w:val="24"/>
          <w:szCs w:val="24"/>
        </w:rPr>
        <w:t>.- Las entidades o personas que cumplen funciones públicas o</w:t>
      </w:r>
      <w:r>
        <w:rPr>
          <w:rFonts w:eastAsia="Times New Roman"/>
          <w:b/>
          <w:bCs/>
          <w:sz w:val="24"/>
          <w:szCs w:val="24"/>
        </w:rPr>
        <w:t xml:space="preserve"> </w:t>
      </w:r>
      <w:r>
        <w:rPr>
          <w:rFonts w:eastAsia="Times New Roman"/>
          <w:sz w:val="24"/>
          <w:szCs w:val="24"/>
        </w:rPr>
        <w:t>que administren recursos del Estado podrán ser relevadas del deber de publicación de los proyectos de reglamentación y de actos de carácter general sobre prestación de servicios en los siguientes casos:</w:t>
      </w:r>
    </w:p>
    <w:p w:rsidR="00EA127D" w:rsidRDefault="00EA127D">
      <w:pPr>
        <w:spacing w:line="278" w:lineRule="exact"/>
        <w:rPr>
          <w:sz w:val="20"/>
          <w:szCs w:val="20"/>
        </w:rPr>
      </w:pPr>
    </w:p>
    <w:p w:rsidR="00EA127D" w:rsidRDefault="00B94813">
      <w:pPr>
        <w:numPr>
          <w:ilvl w:val="0"/>
          <w:numId w:val="13"/>
        </w:numPr>
        <w:tabs>
          <w:tab w:val="left" w:pos="2420"/>
        </w:tabs>
        <w:ind w:left="2420" w:hanging="720"/>
        <w:rPr>
          <w:rFonts w:eastAsia="Times New Roman"/>
          <w:sz w:val="24"/>
          <w:szCs w:val="24"/>
        </w:rPr>
      </w:pPr>
      <w:r>
        <w:rPr>
          <w:rFonts w:eastAsia="Times New Roman"/>
          <w:sz w:val="24"/>
          <w:szCs w:val="24"/>
        </w:rPr>
        <w:t>Por razones de evidente interés público preponderan</w:t>
      </w:r>
      <w:r>
        <w:rPr>
          <w:rFonts w:eastAsia="Times New Roman"/>
          <w:sz w:val="24"/>
          <w:szCs w:val="24"/>
        </w:rPr>
        <w:t>te;</w:t>
      </w:r>
    </w:p>
    <w:p w:rsidR="00EA127D" w:rsidRDefault="00EA127D">
      <w:pPr>
        <w:spacing w:line="288" w:lineRule="exact"/>
        <w:rPr>
          <w:rFonts w:eastAsia="Times New Roman"/>
          <w:sz w:val="24"/>
          <w:szCs w:val="24"/>
        </w:rPr>
      </w:pPr>
    </w:p>
    <w:p w:rsidR="00EA127D" w:rsidRDefault="00B94813">
      <w:pPr>
        <w:numPr>
          <w:ilvl w:val="0"/>
          <w:numId w:val="13"/>
        </w:numPr>
        <w:tabs>
          <w:tab w:val="left" w:pos="2420"/>
        </w:tabs>
        <w:spacing w:line="234" w:lineRule="auto"/>
        <w:ind w:left="2420" w:right="260" w:hanging="720"/>
        <w:rPr>
          <w:rFonts w:eastAsia="Times New Roman"/>
          <w:sz w:val="24"/>
          <w:szCs w:val="24"/>
        </w:rPr>
      </w:pPr>
      <w:r>
        <w:rPr>
          <w:rFonts w:eastAsia="Times New Roman"/>
          <w:sz w:val="24"/>
          <w:szCs w:val="24"/>
        </w:rPr>
        <w:t>Cuando pueda afectar la seguridad interna del Estado o las relaciones internacionales del país;</w:t>
      </w:r>
    </w:p>
    <w:p w:rsidR="00EA127D" w:rsidRDefault="00EA127D">
      <w:pPr>
        <w:spacing w:line="289" w:lineRule="exact"/>
        <w:rPr>
          <w:rFonts w:eastAsia="Times New Roman"/>
          <w:sz w:val="24"/>
          <w:szCs w:val="24"/>
        </w:rPr>
      </w:pPr>
    </w:p>
    <w:p w:rsidR="00EA127D" w:rsidRDefault="00B94813">
      <w:pPr>
        <w:numPr>
          <w:ilvl w:val="0"/>
          <w:numId w:val="13"/>
        </w:numPr>
        <w:tabs>
          <w:tab w:val="left" w:pos="2420"/>
        </w:tabs>
        <w:spacing w:line="234" w:lineRule="auto"/>
        <w:ind w:left="2420" w:right="260" w:hanging="720"/>
        <w:rPr>
          <w:rFonts w:eastAsia="Times New Roman"/>
          <w:sz w:val="24"/>
          <w:szCs w:val="24"/>
        </w:rPr>
      </w:pPr>
      <w:r>
        <w:rPr>
          <w:rFonts w:eastAsia="Times New Roman"/>
          <w:sz w:val="24"/>
          <w:szCs w:val="24"/>
        </w:rPr>
        <w:t>Cuando una publicación previa pueda generar desinformación o confusión general en el público;</w:t>
      </w:r>
    </w:p>
    <w:p w:rsidR="00EA127D" w:rsidRDefault="00EA127D">
      <w:pPr>
        <w:sectPr w:rsidR="00EA127D">
          <w:pgSz w:w="12240" w:h="15840"/>
          <w:pgMar w:top="1434" w:right="1440" w:bottom="1149" w:left="1440" w:header="0" w:footer="0" w:gutter="0"/>
          <w:cols w:space="720" w:equalWidth="0">
            <w:col w:w="9360"/>
          </w:cols>
        </w:sectPr>
      </w:pPr>
    </w:p>
    <w:p w:rsidR="00EA127D" w:rsidRDefault="00EA127D">
      <w:pPr>
        <w:spacing w:line="279" w:lineRule="exact"/>
        <w:rPr>
          <w:sz w:val="20"/>
          <w:szCs w:val="20"/>
        </w:rPr>
      </w:pPr>
      <w:bookmarkStart w:id="18" w:name="page20"/>
      <w:bookmarkEnd w:id="18"/>
    </w:p>
    <w:p w:rsidR="00EA127D" w:rsidRDefault="00B94813">
      <w:pPr>
        <w:numPr>
          <w:ilvl w:val="0"/>
          <w:numId w:val="14"/>
        </w:numPr>
        <w:tabs>
          <w:tab w:val="left" w:pos="2420"/>
        </w:tabs>
        <w:spacing w:line="237" w:lineRule="auto"/>
        <w:ind w:left="2420" w:right="260" w:hanging="720"/>
        <w:jc w:val="both"/>
        <w:rPr>
          <w:rFonts w:eastAsia="Times New Roman"/>
          <w:sz w:val="24"/>
          <w:szCs w:val="24"/>
        </w:rPr>
      </w:pPr>
      <w:r>
        <w:rPr>
          <w:rFonts w:eastAsia="Times New Roman"/>
          <w:sz w:val="24"/>
          <w:szCs w:val="24"/>
        </w:rPr>
        <w:t xml:space="preserve">Cuando por la naturaleza de la materia </w:t>
      </w:r>
      <w:r>
        <w:rPr>
          <w:rFonts w:eastAsia="Times New Roman"/>
          <w:sz w:val="24"/>
          <w:szCs w:val="24"/>
        </w:rPr>
        <w:t>reglada en el acto de carácter general sea conveniente no publicar el texto ya que podría provocar en la colectividad algún efecto negativo nocivo al sentido normativo de la regulación;</w:t>
      </w:r>
    </w:p>
    <w:p w:rsidR="00EA127D" w:rsidRDefault="00EA127D">
      <w:pPr>
        <w:spacing w:line="289" w:lineRule="exact"/>
        <w:rPr>
          <w:rFonts w:eastAsia="Times New Roman"/>
          <w:sz w:val="24"/>
          <w:szCs w:val="24"/>
        </w:rPr>
      </w:pPr>
    </w:p>
    <w:p w:rsidR="00EA127D" w:rsidRDefault="00B94813">
      <w:pPr>
        <w:numPr>
          <w:ilvl w:val="0"/>
          <w:numId w:val="14"/>
        </w:numPr>
        <w:tabs>
          <w:tab w:val="left" w:pos="2420"/>
        </w:tabs>
        <w:spacing w:line="237" w:lineRule="auto"/>
        <w:ind w:left="2420" w:right="260" w:hanging="720"/>
        <w:jc w:val="both"/>
        <w:rPr>
          <w:rFonts w:eastAsia="Times New Roman"/>
          <w:sz w:val="24"/>
          <w:szCs w:val="24"/>
        </w:rPr>
      </w:pPr>
      <w:r>
        <w:rPr>
          <w:rFonts w:eastAsia="Times New Roman"/>
          <w:sz w:val="24"/>
          <w:szCs w:val="24"/>
        </w:rPr>
        <w:t xml:space="preserve">Por razones de urgencia, debidamente probada, que obliguen a la </w:t>
      </w:r>
      <w:r>
        <w:rPr>
          <w:rFonts w:eastAsia="Times New Roman"/>
          <w:sz w:val="24"/>
          <w:szCs w:val="24"/>
        </w:rPr>
        <w:t>administración correspondiente o a la persona que ejecuta presupuestos públicos a actuar de forma inmediata, aprobando por los canales previstos en el ordenamiento jurídico la disposición de carácter general sin el requisito de publicación previa del proye</w:t>
      </w:r>
      <w:r>
        <w:rPr>
          <w:rFonts w:eastAsia="Times New Roman"/>
          <w:sz w:val="24"/>
          <w:szCs w:val="24"/>
        </w:rPr>
        <w:t>cto.</w:t>
      </w:r>
    </w:p>
    <w:p w:rsidR="00EA127D" w:rsidRDefault="00EA127D">
      <w:pPr>
        <w:spacing w:line="286" w:lineRule="exact"/>
        <w:rPr>
          <w:sz w:val="20"/>
          <w:szCs w:val="20"/>
        </w:rPr>
      </w:pPr>
    </w:p>
    <w:p w:rsidR="00EA127D" w:rsidRDefault="00B94813">
      <w:pPr>
        <w:jc w:val="center"/>
        <w:rPr>
          <w:sz w:val="20"/>
          <w:szCs w:val="20"/>
        </w:rPr>
      </w:pPr>
      <w:r>
        <w:rPr>
          <w:rFonts w:eastAsia="Times New Roman"/>
          <w:b/>
          <w:bCs/>
          <w:sz w:val="24"/>
          <w:szCs w:val="24"/>
        </w:rPr>
        <w:t>CAPÍTULO IV</w:t>
      </w:r>
    </w:p>
    <w:p w:rsidR="00EA127D" w:rsidRDefault="00EA127D">
      <w:pPr>
        <w:spacing w:line="277" w:lineRule="exact"/>
        <w:rPr>
          <w:sz w:val="20"/>
          <w:szCs w:val="20"/>
        </w:rPr>
      </w:pPr>
    </w:p>
    <w:p w:rsidR="00EA127D" w:rsidRDefault="00B94813">
      <w:pPr>
        <w:jc w:val="center"/>
        <w:rPr>
          <w:sz w:val="20"/>
          <w:szCs w:val="20"/>
        </w:rPr>
      </w:pPr>
      <w:r>
        <w:rPr>
          <w:rFonts w:eastAsia="Times New Roman"/>
          <w:b/>
          <w:bCs/>
          <w:sz w:val="24"/>
          <w:szCs w:val="24"/>
        </w:rPr>
        <w:t>RECURSOS ADMINISTRATIVOS Y JURISDICCIONALES</w:t>
      </w:r>
    </w:p>
    <w:p w:rsidR="00EA127D" w:rsidRDefault="00EA127D">
      <w:pPr>
        <w:spacing w:line="28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26.- </w:t>
      </w:r>
      <w:r>
        <w:rPr>
          <w:rFonts w:eastAsia="Times New Roman"/>
          <w:sz w:val="24"/>
          <w:szCs w:val="24"/>
        </w:rPr>
        <w:t>El principio general que habrá de respetarse siempre es que la</w:t>
      </w:r>
      <w:r>
        <w:rPr>
          <w:rFonts w:eastAsia="Times New Roman"/>
          <w:b/>
          <w:bCs/>
          <w:sz w:val="24"/>
          <w:szCs w:val="24"/>
        </w:rPr>
        <w:t xml:space="preserve"> </w:t>
      </w:r>
      <w:r>
        <w:rPr>
          <w:rFonts w:eastAsia="Times New Roman"/>
          <w:sz w:val="24"/>
          <w:szCs w:val="24"/>
        </w:rPr>
        <w:t xml:space="preserve">información debe ser ofrecida en el tiempo fijado y que toda denegatoria de entrega de información debe hacerse en </w:t>
      </w:r>
      <w:r>
        <w:rPr>
          <w:rFonts w:eastAsia="Times New Roman"/>
          <w:sz w:val="24"/>
          <w:szCs w:val="24"/>
        </w:rPr>
        <w:t>forma escrita, indicando las razones legales de dicha denegatoria.</w:t>
      </w:r>
    </w:p>
    <w:p w:rsidR="00EA127D" w:rsidRDefault="00EA127D">
      <w:pPr>
        <w:spacing w:line="290" w:lineRule="exact"/>
        <w:rPr>
          <w:sz w:val="20"/>
          <w:szCs w:val="20"/>
        </w:rPr>
      </w:pPr>
    </w:p>
    <w:p w:rsidR="00EA127D" w:rsidRDefault="00B94813">
      <w:pPr>
        <w:spacing w:line="236" w:lineRule="auto"/>
        <w:ind w:left="260" w:right="260" w:firstLine="1416"/>
        <w:jc w:val="both"/>
        <w:rPr>
          <w:sz w:val="20"/>
          <w:szCs w:val="20"/>
        </w:rPr>
      </w:pPr>
      <w:r>
        <w:rPr>
          <w:rFonts w:eastAsia="Times New Roman"/>
          <w:b/>
          <w:bCs/>
          <w:sz w:val="24"/>
          <w:szCs w:val="24"/>
        </w:rPr>
        <w:t xml:space="preserve">Párrafo I.- </w:t>
      </w:r>
      <w:r>
        <w:rPr>
          <w:rFonts w:eastAsia="Times New Roman"/>
          <w:sz w:val="24"/>
          <w:szCs w:val="24"/>
        </w:rPr>
        <w:t>Cuando la información se deniegue por razones de reserva o</w:t>
      </w:r>
      <w:r>
        <w:rPr>
          <w:rFonts w:eastAsia="Times New Roman"/>
          <w:b/>
          <w:bCs/>
          <w:sz w:val="24"/>
          <w:szCs w:val="24"/>
        </w:rPr>
        <w:t xml:space="preserve"> </w:t>
      </w:r>
      <w:r>
        <w:rPr>
          <w:rFonts w:eastAsia="Times New Roman"/>
          <w:sz w:val="24"/>
          <w:szCs w:val="24"/>
        </w:rPr>
        <w:t xml:space="preserve">confidencialidad de la información, deberá explicarse al ciudadano dicha circunstancia, indicando el fundamento </w:t>
      </w:r>
      <w:r>
        <w:rPr>
          <w:rFonts w:eastAsia="Times New Roman"/>
          <w:sz w:val="24"/>
          <w:szCs w:val="24"/>
        </w:rPr>
        <w:t>legal.</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Párrafo II.- </w:t>
      </w:r>
      <w:r>
        <w:rPr>
          <w:rFonts w:eastAsia="Times New Roman"/>
          <w:sz w:val="24"/>
          <w:szCs w:val="24"/>
        </w:rPr>
        <w:t>Cuando la denegatoria se deba a razones de reservas, el derecho</w:t>
      </w:r>
      <w:r>
        <w:rPr>
          <w:rFonts w:eastAsia="Times New Roman"/>
          <w:b/>
          <w:bCs/>
          <w:sz w:val="24"/>
          <w:szCs w:val="24"/>
        </w:rPr>
        <w:t xml:space="preserve"> </w:t>
      </w:r>
      <w:r>
        <w:rPr>
          <w:rFonts w:eastAsia="Times New Roman"/>
          <w:sz w:val="24"/>
          <w:szCs w:val="24"/>
        </w:rPr>
        <w:t xml:space="preserve">de recurrir esta decisión por ante la autoridad jerárquica superior del ente u órgano que se trate, a fin de que ésta resuelva en forma definitiva acerca de la entrega de </w:t>
      </w:r>
      <w:r>
        <w:rPr>
          <w:rFonts w:eastAsia="Times New Roman"/>
          <w:sz w:val="24"/>
          <w:szCs w:val="24"/>
        </w:rPr>
        <w:t>los datos o información solicitados.</w:t>
      </w:r>
    </w:p>
    <w:p w:rsidR="00EA127D" w:rsidRDefault="00EA127D">
      <w:pPr>
        <w:spacing w:line="282" w:lineRule="exact"/>
        <w:rPr>
          <w:sz w:val="20"/>
          <w:szCs w:val="20"/>
        </w:rPr>
      </w:pPr>
    </w:p>
    <w:p w:rsidR="00EA127D" w:rsidRDefault="00B94813">
      <w:pPr>
        <w:jc w:val="center"/>
        <w:rPr>
          <w:sz w:val="20"/>
          <w:szCs w:val="20"/>
        </w:rPr>
      </w:pPr>
      <w:r>
        <w:rPr>
          <w:rFonts w:eastAsia="Times New Roman"/>
          <w:b/>
          <w:bCs/>
          <w:sz w:val="24"/>
          <w:szCs w:val="24"/>
        </w:rPr>
        <w:t>RECURSO JERÁRQUICO ANTE LA ADMINISTRACIÓN PÚBLICA</w:t>
      </w:r>
    </w:p>
    <w:p w:rsidR="00EA127D" w:rsidRDefault="00EA127D">
      <w:pPr>
        <w:spacing w:line="28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27.- </w:t>
      </w:r>
      <w:r>
        <w:rPr>
          <w:rFonts w:eastAsia="Times New Roman"/>
          <w:sz w:val="24"/>
          <w:szCs w:val="24"/>
        </w:rPr>
        <w:t>En todos los casos en que el solicitante no esté conforme con</w:t>
      </w:r>
      <w:r>
        <w:rPr>
          <w:rFonts w:eastAsia="Times New Roman"/>
          <w:b/>
          <w:bCs/>
          <w:sz w:val="24"/>
          <w:szCs w:val="24"/>
        </w:rPr>
        <w:t xml:space="preserve"> </w:t>
      </w:r>
      <w:r>
        <w:rPr>
          <w:rFonts w:eastAsia="Times New Roman"/>
          <w:sz w:val="24"/>
          <w:szCs w:val="24"/>
        </w:rPr>
        <w:t>la decisión adoptada por el organismo o la persona a quien se le haya solicitado la informa</w:t>
      </w:r>
      <w:r>
        <w:rPr>
          <w:rFonts w:eastAsia="Times New Roman"/>
          <w:sz w:val="24"/>
          <w:szCs w:val="24"/>
        </w:rPr>
        <w:t>ción podrá recurrir esta decisión por ante la autoridad jerárquica superior del ente u órgano que se trate, a fin de que ésta resuelva en forma definitiva acerca de la entrega de los datos o información solicitados.</w:t>
      </w:r>
    </w:p>
    <w:p w:rsidR="00EA127D" w:rsidRDefault="00EA127D">
      <w:pPr>
        <w:spacing w:line="287" w:lineRule="exact"/>
        <w:rPr>
          <w:sz w:val="20"/>
          <w:szCs w:val="20"/>
        </w:rPr>
      </w:pPr>
    </w:p>
    <w:p w:rsidR="00EA127D" w:rsidRDefault="00B94813">
      <w:pPr>
        <w:jc w:val="center"/>
        <w:rPr>
          <w:sz w:val="20"/>
          <w:szCs w:val="20"/>
        </w:rPr>
      </w:pPr>
      <w:r>
        <w:rPr>
          <w:rFonts w:eastAsia="Times New Roman"/>
          <w:b/>
          <w:bCs/>
          <w:sz w:val="24"/>
          <w:szCs w:val="24"/>
        </w:rPr>
        <w:t>RECURSO ANTE EL TRIBUNAL CONTENCIOSO AD</w:t>
      </w:r>
      <w:r>
        <w:rPr>
          <w:rFonts w:eastAsia="Times New Roman"/>
          <w:b/>
          <w:bCs/>
          <w:sz w:val="24"/>
          <w:szCs w:val="24"/>
        </w:rPr>
        <w:t>MINISTRATIVO</w:t>
      </w:r>
    </w:p>
    <w:p w:rsidR="00EA127D" w:rsidRDefault="00EA127D">
      <w:pPr>
        <w:spacing w:line="283" w:lineRule="exact"/>
        <w:rPr>
          <w:sz w:val="20"/>
          <w:szCs w:val="20"/>
        </w:rPr>
      </w:pPr>
    </w:p>
    <w:p w:rsidR="00EA127D" w:rsidRDefault="00B94813">
      <w:pPr>
        <w:spacing w:line="236" w:lineRule="auto"/>
        <w:ind w:left="260" w:right="840" w:firstLine="1416"/>
        <w:jc w:val="both"/>
        <w:rPr>
          <w:sz w:val="20"/>
          <w:szCs w:val="20"/>
        </w:rPr>
      </w:pPr>
      <w:r>
        <w:rPr>
          <w:rFonts w:eastAsia="Times New Roman"/>
          <w:b/>
          <w:bCs/>
          <w:sz w:val="24"/>
          <w:szCs w:val="24"/>
        </w:rPr>
        <w:t xml:space="preserve">Artículo 28.- </w:t>
      </w:r>
      <w:r>
        <w:rPr>
          <w:rFonts w:eastAsia="Times New Roman"/>
          <w:sz w:val="24"/>
          <w:szCs w:val="24"/>
        </w:rPr>
        <w:t>Si la decisión del organismo jerárquico tampoco le fuere</w:t>
      </w:r>
      <w:r>
        <w:rPr>
          <w:rFonts w:eastAsia="Times New Roman"/>
          <w:b/>
          <w:bCs/>
          <w:sz w:val="24"/>
          <w:szCs w:val="24"/>
        </w:rPr>
        <w:t xml:space="preserve"> </w:t>
      </w:r>
      <w:r>
        <w:rPr>
          <w:rFonts w:eastAsia="Times New Roman"/>
          <w:sz w:val="24"/>
          <w:szCs w:val="24"/>
        </w:rPr>
        <w:t>satisfactoria, podrá recurrir la decisión ante el Tribunal Superior Administrativo en un plazo de 15 días hábiles.</w:t>
      </w:r>
    </w:p>
    <w:p w:rsidR="00EA127D" w:rsidRDefault="00EA127D">
      <w:pPr>
        <w:spacing w:line="282" w:lineRule="exact"/>
        <w:rPr>
          <w:sz w:val="20"/>
          <w:szCs w:val="20"/>
        </w:rPr>
      </w:pPr>
    </w:p>
    <w:p w:rsidR="00EA127D" w:rsidRDefault="00B94813">
      <w:pPr>
        <w:jc w:val="center"/>
        <w:rPr>
          <w:sz w:val="20"/>
          <w:szCs w:val="20"/>
        </w:rPr>
      </w:pPr>
      <w:r>
        <w:rPr>
          <w:rFonts w:eastAsia="Times New Roman"/>
          <w:b/>
          <w:bCs/>
          <w:sz w:val="24"/>
          <w:szCs w:val="24"/>
        </w:rPr>
        <w:t>RECURSO DE AMPARO</w:t>
      </w:r>
    </w:p>
    <w:p w:rsidR="00EA127D" w:rsidRDefault="00EA127D">
      <w:pPr>
        <w:sectPr w:rsidR="00EA127D">
          <w:pgSz w:w="12240" w:h="15840"/>
          <w:pgMar w:top="1440" w:right="1440" w:bottom="1440" w:left="1440" w:header="0" w:footer="0" w:gutter="0"/>
          <w:cols w:space="720" w:equalWidth="0">
            <w:col w:w="9360"/>
          </w:cols>
        </w:sectPr>
      </w:pPr>
    </w:p>
    <w:p w:rsidR="00EA127D" w:rsidRDefault="00EA127D">
      <w:pPr>
        <w:spacing w:line="2" w:lineRule="exact"/>
        <w:rPr>
          <w:sz w:val="20"/>
          <w:szCs w:val="20"/>
        </w:rPr>
      </w:pPr>
      <w:bookmarkStart w:id="19" w:name="page21"/>
      <w:bookmarkEnd w:id="19"/>
    </w:p>
    <w:p w:rsidR="00EA127D" w:rsidRDefault="00B94813">
      <w:pPr>
        <w:spacing w:line="238" w:lineRule="auto"/>
        <w:ind w:left="260" w:right="260" w:firstLine="1416"/>
        <w:jc w:val="both"/>
        <w:rPr>
          <w:sz w:val="20"/>
          <w:szCs w:val="20"/>
        </w:rPr>
      </w:pPr>
      <w:r>
        <w:rPr>
          <w:rFonts w:eastAsia="Times New Roman"/>
          <w:b/>
          <w:bCs/>
          <w:sz w:val="24"/>
          <w:szCs w:val="24"/>
        </w:rPr>
        <w:t xml:space="preserve">Artículo 29.- </w:t>
      </w:r>
      <w:r>
        <w:rPr>
          <w:rFonts w:eastAsia="Times New Roman"/>
          <w:sz w:val="24"/>
          <w:szCs w:val="24"/>
        </w:rPr>
        <w:t>En t</w:t>
      </w:r>
      <w:r>
        <w:rPr>
          <w:rFonts w:eastAsia="Times New Roman"/>
          <w:sz w:val="24"/>
          <w:szCs w:val="24"/>
        </w:rPr>
        <w:t>odos los casos en que el organismo o la persona a quien se</w:t>
      </w:r>
      <w:r>
        <w:rPr>
          <w:rFonts w:eastAsia="Times New Roman"/>
          <w:b/>
          <w:bCs/>
          <w:sz w:val="24"/>
          <w:szCs w:val="24"/>
        </w:rPr>
        <w:t xml:space="preserve"> </w:t>
      </w:r>
      <w:r>
        <w:rPr>
          <w:rFonts w:eastAsia="Times New Roman"/>
          <w:sz w:val="24"/>
          <w:szCs w:val="24"/>
        </w:rPr>
        <w:t>le haya solicitado la información no ofrezca ésta en el tiempo establecido para ello, o el órgano o ente superior jerárquico no fallare el recurso interpuesto en el tiempo establecido, el interesad</w:t>
      </w:r>
      <w:r>
        <w:rPr>
          <w:rFonts w:eastAsia="Times New Roman"/>
          <w:sz w:val="24"/>
          <w:szCs w:val="24"/>
        </w:rPr>
        <w:t>o podrá ejercer el Recurso de Amparo ante el Tribunal Contencioso Administrativo con el propósito de garantizar el derecho a la información previsto en la presente ley.</w:t>
      </w:r>
    </w:p>
    <w:p w:rsidR="00EA127D" w:rsidRDefault="00EA127D">
      <w:pPr>
        <w:spacing w:line="2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Párrafo I.- </w:t>
      </w:r>
      <w:r>
        <w:rPr>
          <w:rFonts w:eastAsia="Times New Roman"/>
          <w:sz w:val="24"/>
          <w:szCs w:val="24"/>
        </w:rPr>
        <w:t>La persona afectada interpondrá este recurso mediante instancia</w:t>
      </w:r>
      <w:r>
        <w:rPr>
          <w:rFonts w:eastAsia="Times New Roman"/>
          <w:b/>
          <w:bCs/>
          <w:sz w:val="24"/>
          <w:szCs w:val="24"/>
        </w:rPr>
        <w:t xml:space="preserve"> </w:t>
      </w:r>
      <w:r>
        <w:rPr>
          <w:rFonts w:eastAsia="Times New Roman"/>
          <w:sz w:val="24"/>
          <w:szCs w:val="24"/>
        </w:rPr>
        <w:t xml:space="preserve">en que </w:t>
      </w:r>
      <w:r>
        <w:rPr>
          <w:rFonts w:eastAsia="Times New Roman"/>
          <w:sz w:val="24"/>
          <w:szCs w:val="24"/>
        </w:rPr>
        <w:t>especificará las gestiones realizadas y el perjuicio que le pudiere ocasionar la demora. Presentará, además, copias de los escritos mediante los cuales ha solicitado la información o ha interpuesto el recurso jerárquico.</w:t>
      </w:r>
    </w:p>
    <w:p w:rsidR="00EA127D" w:rsidRDefault="00EA127D">
      <w:pPr>
        <w:spacing w:line="290" w:lineRule="exact"/>
        <w:rPr>
          <w:sz w:val="20"/>
          <w:szCs w:val="20"/>
        </w:rPr>
      </w:pPr>
    </w:p>
    <w:p w:rsidR="00EA127D" w:rsidRDefault="00B94813">
      <w:pPr>
        <w:spacing w:line="238" w:lineRule="auto"/>
        <w:ind w:left="260" w:right="260" w:firstLine="1416"/>
        <w:jc w:val="both"/>
        <w:rPr>
          <w:sz w:val="20"/>
          <w:szCs w:val="20"/>
        </w:rPr>
      </w:pPr>
      <w:r>
        <w:rPr>
          <w:rFonts w:eastAsia="Times New Roman"/>
          <w:b/>
          <w:bCs/>
          <w:sz w:val="24"/>
          <w:szCs w:val="24"/>
        </w:rPr>
        <w:t>Párrafo II</w:t>
      </w:r>
      <w:r>
        <w:rPr>
          <w:rFonts w:eastAsia="Times New Roman"/>
          <w:sz w:val="24"/>
          <w:szCs w:val="24"/>
        </w:rPr>
        <w:t>.- Si el recurso fuere p</w:t>
      </w:r>
      <w:r>
        <w:rPr>
          <w:rFonts w:eastAsia="Times New Roman"/>
          <w:sz w:val="24"/>
          <w:szCs w:val="24"/>
        </w:rPr>
        <w:t>rocedente, el Tribunal requerirá del órgano</w:t>
      </w:r>
      <w:r>
        <w:rPr>
          <w:rFonts w:eastAsia="Times New Roman"/>
          <w:b/>
          <w:bCs/>
          <w:sz w:val="24"/>
          <w:szCs w:val="24"/>
        </w:rPr>
        <w:t xml:space="preserve"> </w:t>
      </w:r>
      <w:r>
        <w:rPr>
          <w:rFonts w:eastAsia="Times New Roman"/>
          <w:sz w:val="24"/>
          <w:szCs w:val="24"/>
        </w:rPr>
        <w:t xml:space="preserve">correspondiente de la administración pública informe sobre la causa de la demora y fijará un término breve y perentorio para la respuesta. Contestado el requerimiento o vencido el plazo para hacerlo, el Tribunal </w:t>
      </w:r>
      <w:r>
        <w:rPr>
          <w:rFonts w:eastAsia="Times New Roman"/>
          <w:sz w:val="24"/>
          <w:szCs w:val="24"/>
        </w:rPr>
        <w:t>dictará la resolución que corresponda, en amparo del derecho lesionado, en la cual fijará un término al órgano de la Administración Pública para que resuelva sobre la petición de información de que se trate.</w:t>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35" w:lineRule="exact"/>
        <w:rPr>
          <w:sz w:val="20"/>
          <w:szCs w:val="20"/>
        </w:rPr>
      </w:pPr>
    </w:p>
    <w:p w:rsidR="00EA127D" w:rsidRDefault="00B94813">
      <w:pPr>
        <w:jc w:val="center"/>
        <w:rPr>
          <w:sz w:val="20"/>
          <w:szCs w:val="20"/>
        </w:rPr>
      </w:pPr>
      <w:r>
        <w:rPr>
          <w:rFonts w:eastAsia="Times New Roman"/>
          <w:b/>
          <w:bCs/>
          <w:sz w:val="24"/>
          <w:szCs w:val="24"/>
        </w:rPr>
        <w:t>CAPÍTULO V</w:t>
      </w:r>
    </w:p>
    <w:p w:rsidR="00EA127D" w:rsidRDefault="00B94813">
      <w:pPr>
        <w:jc w:val="center"/>
        <w:rPr>
          <w:sz w:val="20"/>
          <w:szCs w:val="20"/>
        </w:rPr>
      </w:pPr>
      <w:r>
        <w:rPr>
          <w:rFonts w:eastAsia="Times New Roman"/>
          <w:b/>
          <w:bCs/>
          <w:sz w:val="24"/>
          <w:szCs w:val="24"/>
        </w:rPr>
        <w:t>DE LAS SANCIONES PENALES Y ADMINI</w:t>
      </w:r>
      <w:r>
        <w:rPr>
          <w:rFonts w:eastAsia="Times New Roman"/>
          <w:b/>
          <w:bCs/>
          <w:sz w:val="24"/>
          <w:szCs w:val="24"/>
        </w:rPr>
        <w:t>STRATIVAS</w:t>
      </w:r>
    </w:p>
    <w:p w:rsidR="00EA127D" w:rsidRDefault="00B94813">
      <w:pPr>
        <w:jc w:val="center"/>
        <w:rPr>
          <w:sz w:val="20"/>
          <w:szCs w:val="20"/>
        </w:rPr>
      </w:pPr>
      <w:r>
        <w:rPr>
          <w:rFonts w:eastAsia="Times New Roman"/>
          <w:b/>
          <w:bCs/>
          <w:sz w:val="24"/>
          <w:szCs w:val="24"/>
        </w:rPr>
        <w:t>IMPEDIMENTO U OBSTRUCCIÓN DEL ACCESO A LA INFORMACIÓN</w:t>
      </w:r>
    </w:p>
    <w:p w:rsidR="00EA127D" w:rsidRDefault="00EA127D">
      <w:pPr>
        <w:spacing w:line="284"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Artículo 30</w:t>
      </w:r>
      <w:r>
        <w:rPr>
          <w:rFonts w:eastAsia="Times New Roman"/>
          <w:sz w:val="24"/>
          <w:szCs w:val="24"/>
        </w:rPr>
        <w:t>.- El funcionario público o agente responsable que en forma</w:t>
      </w:r>
      <w:r>
        <w:rPr>
          <w:rFonts w:eastAsia="Times New Roman"/>
          <w:b/>
          <w:bCs/>
          <w:sz w:val="24"/>
          <w:szCs w:val="24"/>
        </w:rPr>
        <w:t xml:space="preserve"> </w:t>
      </w:r>
      <w:r>
        <w:rPr>
          <w:rFonts w:eastAsia="Times New Roman"/>
          <w:sz w:val="24"/>
          <w:szCs w:val="24"/>
        </w:rPr>
        <w:t>arbitraria denegare, obstruya o impida el acceso del solicitante a la información requerida, será sancionado con pena pr</w:t>
      </w:r>
      <w:r>
        <w:rPr>
          <w:rFonts w:eastAsia="Times New Roman"/>
          <w:sz w:val="24"/>
          <w:szCs w:val="24"/>
        </w:rPr>
        <w:t>ivativa de libertad de seis meses a dos años de prisión, así como con inhabilitación para el ejercicio de cargos públicos por cinco años.</w:t>
      </w:r>
    </w:p>
    <w:p w:rsidR="00EA127D" w:rsidRDefault="00EA127D">
      <w:pPr>
        <w:spacing w:line="282" w:lineRule="exact"/>
        <w:rPr>
          <w:sz w:val="20"/>
          <w:szCs w:val="20"/>
        </w:rPr>
      </w:pPr>
    </w:p>
    <w:p w:rsidR="00EA127D" w:rsidRDefault="00B94813">
      <w:pPr>
        <w:jc w:val="center"/>
        <w:rPr>
          <w:sz w:val="20"/>
          <w:szCs w:val="20"/>
        </w:rPr>
      </w:pPr>
      <w:r>
        <w:rPr>
          <w:rFonts w:eastAsia="Times New Roman"/>
          <w:b/>
          <w:bCs/>
          <w:sz w:val="24"/>
          <w:szCs w:val="24"/>
        </w:rPr>
        <w:t>CAPÍTULO VI</w:t>
      </w:r>
    </w:p>
    <w:p w:rsidR="00EA127D" w:rsidRDefault="00B94813">
      <w:pPr>
        <w:jc w:val="center"/>
        <w:rPr>
          <w:sz w:val="20"/>
          <w:szCs w:val="20"/>
        </w:rPr>
      </w:pPr>
      <w:r>
        <w:rPr>
          <w:rFonts w:eastAsia="Times New Roman"/>
          <w:b/>
          <w:bCs/>
          <w:sz w:val="24"/>
          <w:szCs w:val="24"/>
        </w:rPr>
        <w:t>DISPOSICIONES FINALES</w:t>
      </w:r>
    </w:p>
    <w:p w:rsidR="00EA127D" w:rsidRDefault="00EA127D">
      <w:pPr>
        <w:spacing w:line="283"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31.- </w:t>
      </w:r>
      <w:r>
        <w:rPr>
          <w:rFonts w:eastAsia="Times New Roman"/>
          <w:sz w:val="24"/>
          <w:szCs w:val="24"/>
        </w:rPr>
        <w:t>El acceso a las informaciones relativas a expedientes y actas</w:t>
      </w:r>
      <w:r>
        <w:rPr>
          <w:rFonts w:eastAsia="Times New Roman"/>
          <w:b/>
          <w:bCs/>
          <w:sz w:val="24"/>
          <w:szCs w:val="24"/>
        </w:rPr>
        <w:t xml:space="preserve"> </w:t>
      </w:r>
      <w:r>
        <w:rPr>
          <w:rFonts w:eastAsia="Times New Roman"/>
          <w:sz w:val="24"/>
          <w:szCs w:val="24"/>
        </w:rPr>
        <w:t>de car</w:t>
      </w:r>
      <w:r>
        <w:rPr>
          <w:rFonts w:eastAsia="Times New Roman"/>
          <w:sz w:val="24"/>
          <w:szCs w:val="24"/>
        </w:rPr>
        <w:t xml:space="preserve">ácter administrativo que se encuentren regulados por leyes especiales serán solicitadas y ofrecidas de acuerdo con los preceptos y procedimientos que establezcan dichas leyes, pero en todos los casos serán aplicables las disposiciones de los Artículos 27, </w:t>
      </w:r>
      <w:r>
        <w:rPr>
          <w:rFonts w:eastAsia="Times New Roman"/>
          <w:sz w:val="24"/>
          <w:szCs w:val="24"/>
        </w:rPr>
        <w:t>28, 29, 30 y 31 de la presente ley relativas a los recursos administrativos y jurisdiccionales.</w:t>
      </w:r>
    </w:p>
    <w:p w:rsidR="00EA127D" w:rsidRDefault="00EA127D">
      <w:pPr>
        <w:spacing w:line="294"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Artículo 32.- </w:t>
      </w:r>
      <w:r>
        <w:rPr>
          <w:rFonts w:eastAsia="Times New Roman"/>
          <w:sz w:val="24"/>
          <w:szCs w:val="24"/>
        </w:rPr>
        <w:t>Dentro del plazo de noventa (90) días, contados a partir de la</w:t>
      </w:r>
      <w:r>
        <w:rPr>
          <w:rFonts w:eastAsia="Times New Roman"/>
          <w:b/>
          <w:bCs/>
          <w:sz w:val="24"/>
          <w:szCs w:val="24"/>
        </w:rPr>
        <w:t xml:space="preserve"> </w:t>
      </w:r>
      <w:r>
        <w:rPr>
          <w:rFonts w:eastAsia="Times New Roman"/>
          <w:sz w:val="24"/>
          <w:szCs w:val="24"/>
        </w:rPr>
        <w:t>fecha de promulgación de la presente ley, el Poder Ejecutivo deberá dictar su regl</w:t>
      </w:r>
      <w:r>
        <w:rPr>
          <w:rFonts w:eastAsia="Times New Roman"/>
          <w:sz w:val="24"/>
          <w:szCs w:val="24"/>
        </w:rPr>
        <w:t>amento de aplicación. Dentro del mismo plazo deberá tomar las medidas necesarias para establecer las condiciones de funcionamiento que garanticen el cumplimiento de todas las disposiciones contenidas en la presente ley.</w:t>
      </w:r>
    </w:p>
    <w:p w:rsidR="00EA127D" w:rsidRDefault="00EA127D">
      <w:pPr>
        <w:sectPr w:rsidR="00EA127D">
          <w:pgSz w:w="12240" w:h="15840"/>
          <w:pgMar w:top="1440" w:right="1440" w:bottom="1440" w:left="1440" w:header="0" w:footer="0" w:gutter="0"/>
          <w:cols w:space="720" w:equalWidth="0">
            <w:col w:w="9360"/>
          </w:cols>
        </w:sectPr>
      </w:pPr>
    </w:p>
    <w:p w:rsidR="00EA127D" w:rsidRDefault="00EA127D">
      <w:pPr>
        <w:spacing w:line="2" w:lineRule="exact"/>
        <w:rPr>
          <w:sz w:val="20"/>
          <w:szCs w:val="20"/>
        </w:rPr>
      </w:pPr>
      <w:bookmarkStart w:id="20" w:name="page22"/>
      <w:bookmarkEnd w:id="20"/>
    </w:p>
    <w:p w:rsidR="00EA127D" w:rsidRDefault="00B94813">
      <w:pPr>
        <w:spacing w:line="237" w:lineRule="auto"/>
        <w:ind w:left="260" w:right="260" w:firstLine="1416"/>
        <w:jc w:val="both"/>
        <w:rPr>
          <w:sz w:val="20"/>
          <w:szCs w:val="20"/>
        </w:rPr>
      </w:pPr>
      <w:r>
        <w:rPr>
          <w:rFonts w:eastAsia="Times New Roman"/>
          <w:b/>
          <w:bCs/>
          <w:sz w:val="24"/>
          <w:szCs w:val="24"/>
        </w:rPr>
        <w:t xml:space="preserve">DADA </w:t>
      </w:r>
      <w:r>
        <w:rPr>
          <w:rFonts w:eastAsia="Times New Roman"/>
          <w:sz w:val="24"/>
          <w:szCs w:val="24"/>
        </w:rPr>
        <w:t xml:space="preserve">en la Sala </w:t>
      </w:r>
      <w:r>
        <w:rPr>
          <w:rFonts w:eastAsia="Times New Roman"/>
          <w:sz w:val="24"/>
          <w:szCs w:val="24"/>
        </w:rPr>
        <w:t>de Sesiones del Senado, Palacio del Congreso Nacional, en</w:t>
      </w:r>
      <w:r>
        <w:rPr>
          <w:rFonts w:eastAsia="Times New Roman"/>
          <w:b/>
          <w:bCs/>
          <w:sz w:val="24"/>
          <w:szCs w:val="24"/>
        </w:rPr>
        <w:t xml:space="preserve"> </w:t>
      </w:r>
      <w:r>
        <w:rPr>
          <w:rFonts w:eastAsia="Times New Roman"/>
          <w:sz w:val="24"/>
          <w:szCs w:val="24"/>
        </w:rPr>
        <w:t>Santo Domingo de Guzmán, Distrito Nacional, Capital de la República Dominicana, a los trece (13) días del mes de abril del año dos mil cuatro (2004); años 161 de la Independencia y 141 de la Restaur</w:t>
      </w:r>
      <w:r>
        <w:rPr>
          <w:rFonts w:eastAsia="Times New Roman"/>
          <w:sz w:val="24"/>
          <w:szCs w:val="24"/>
        </w:rPr>
        <w:t>ación.</w:t>
      </w:r>
    </w:p>
    <w:p w:rsidR="00EA127D" w:rsidRDefault="00EA127D">
      <w:pPr>
        <w:spacing w:line="200" w:lineRule="exact"/>
        <w:rPr>
          <w:sz w:val="20"/>
          <w:szCs w:val="20"/>
        </w:rPr>
      </w:pPr>
    </w:p>
    <w:p w:rsidR="00EA127D" w:rsidRDefault="00EA127D">
      <w:pPr>
        <w:spacing w:line="359" w:lineRule="exact"/>
        <w:rPr>
          <w:sz w:val="20"/>
          <w:szCs w:val="20"/>
        </w:rPr>
      </w:pPr>
    </w:p>
    <w:p w:rsidR="00EA127D" w:rsidRDefault="00B94813">
      <w:pPr>
        <w:jc w:val="center"/>
        <w:rPr>
          <w:sz w:val="20"/>
          <w:szCs w:val="20"/>
        </w:rPr>
      </w:pPr>
      <w:r>
        <w:rPr>
          <w:rFonts w:eastAsia="Times New Roman"/>
          <w:b/>
          <w:bCs/>
          <w:sz w:val="24"/>
          <w:szCs w:val="24"/>
        </w:rPr>
        <w:t>Jesús Vásquez Martínez</w:t>
      </w:r>
    </w:p>
    <w:p w:rsidR="00EA127D" w:rsidRDefault="00B94813">
      <w:pPr>
        <w:spacing w:line="235" w:lineRule="auto"/>
        <w:jc w:val="center"/>
        <w:rPr>
          <w:sz w:val="20"/>
          <w:szCs w:val="20"/>
        </w:rPr>
      </w:pPr>
      <w:r>
        <w:rPr>
          <w:rFonts w:eastAsia="Times New Roman"/>
          <w:sz w:val="24"/>
          <w:szCs w:val="24"/>
        </w:rPr>
        <w:t>Presidente</w:t>
      </w:r>
    </w:p>
    <w:p w:rsidR="00EA127D" w:rsidRDefault="00EA127D">
      <w:pPr>
        <w:sectPr w:rsidR="00EA127D">
          <w:pgSz w:w="12240" w:h="15840"/>
          <w:pgMar w:top="1440" w:right="1440" w:bottom="1440" w:left="1440" w:header="0" w:footer="0" w:gutter="0"/>
          <w:cols w:space="720" w:equalWidth="0">
            <w:col w:w="9360"/>
          </w:cols>
        </w:sectPr>
      </w:pPr>
    </w:p>
    <w:p w:rsidR="00EA127D" w:rsidRDefault="00EA127D">
      <w:pPr>
        <w:spacing w:line="200" w:lineRule="exact"/>
        <w:rPr>
          <w:sz w:val="20"/>
          <w:szCs w:val="20"/>
        </w:rPr>
      </w:pPr>
    </w:p>
    <w:p w:rsidR="00EA127D" w:rsidRDefault="00EA127D">
      <w:pPr>
        <w:spacing w:line="369" w:lineRule="exact"/>
        <w:rPr>
          <w:sz w:val="20"/>
          <w:szCs w:val="20"/>
        </w:rPr>
      </w:pPr>
    </w:p>
    <w:p w:rsidR="00EA127D" w:rsidRDefault="00B94813">
      <w:pPr>
        <w:ind w:left="260"/>
        <w:rPr>
          <w:sz w:val="20"/>
          <w:szCs w:val="20"/>
        </w:rPr>
      </w:pPr>
      <w:r>
        <w:rPr>
          <w:rFonts w:eastAsia="Times New Roman"/>
          <w:b/>
          <w:bCs/>
          <w:sz w:val="23"/>
          <w:szCs w:val="23"/>
        </w:rPr>
        <w:t>Melania Salvador de Jiménez</w:t>
      </w:r>
    </w:p>
    <w:p w:rsidR="00EA127D" w:rsidRDefault="00B94813">
      <w:pPr>
        <w:spacing w:line="235" w:lineRule="auto"/>
        <w:ind w:left="1200"/>
        <w:rPr>
          <w:sz w:val="20"/>
          <w:szCs w:val="20"/>
        </w:rPr>
      </w:pPr>
      <w:r>
        <w:rPr>
          <w:rFonts w:eastAsia="Times New Roman"/>
          <w:sz w:val="24"/>
          <w:szCs w:val="24"/>
        </w:rPr>
        <w:t>Secretaria</w:t>
      </w:r>
    </w:p>
    <w:p w:rsidR="00EA127D" w:rsidRDefault="00B94813">
      <w:pPr>
        <w:spacing w:line="20" w:lineRule="exact"/>
        <w:rPr>
          <w:sz w:val="20"/>
          <w:szCs w:val="20"/>
        </w:rPr>
      </w:pPr>
      <w:r>
        <w:rPr>
          <w:sz w:val="20"/>
          <w:szCs w:val="20"/>
        </w:rPr>
        <w:br w:type="column"/>
      </w:r>
    </w:p>
    <w:p w:rsidR="00EA127D" w:rsidRDefault="00EA127D">
      <w:pPr>
        <w:spacing w:line="200" w:lineRule="exact"/>
        <w:rPr>
          <w:sz w:val="20"/>
          <w:szCs w:val="20"/>
        </w:rPr>
      </w:pPr>
    </w:p>
    <w:p w:rsidR="00EA127D" w:rsidRDefault="00EA127D">
      <w:pPr>
        <w:spacing w:line="349" w:lineRule="exact"/>
        <w:rPr>
          <w:sz w:val="20"/>
          <w:szCs w:val="20"/>
        </w:rPr>
      </w:pPr>
    </w:p>
    <w:p w:rsidR="00EA127D" w:rsidRDefault="00B94813">
      <w:pPr>
        <w:rPr>
          <w:sz w:val="20"/>
          <w:szCs w:val="20"/>
        </w:rPr>
      </w:pPr>
      <w:r>
        <w:rPr>
          <w:rFonts w:eastAsia="Times New Roman"/>
          <w:b/>
          <w:bCs/>
          <w:sz w:val="23"/>
          <w:szCs w:val="23"/>
        </w:rPr>
        <w:t>Sucre Antonio Muñoz Acosta</w:t>
      </w:r>
    </w:p>
    <w:p w:rsidR="00EA127D" w:rsidRDefault="00B94813">
      <w:pPr>
        <w:spacing w:line="235" w:lineRule="auto"/>
        <w:ind w:left="720"/>
        <w:rPr>
          <w:sz w:val="20"/>
          <w:szCs w:val="20"/>
        </w:rPr>
      </w:pPr>
      <w:r>
        <w:rPr>
          <w:rFonts w:eastAsia="Times New Roman"/>
          <w:sz w:val="24"/>
          <w:szCs w:val="24"/>
        </w:rPr>
        <w:t>Secretario</w:t>
      </w:r>
    </w:p>
    <w:p w:rsidR="00EA127D" w:rsidRDefault="00EA127D">
      <w:pPr>
        <w:spacing w:line="200" w:lineRule="exact"/>
        <w:rPr>
          <w:sz w:val="20"/>
          <w:szCs w:val="20"/>
        </w:rPr>
      </w:pPr>
    </w:p>
    <w:p w:rsidR="00EA127D" w:rsidRDefault="00EA127D">
      <w:pPr>
        <w:sectPr w:rsidR="00EA127D">
          <w:type w:val="continuous"/>
          <w:pgSz w:w="12240" w:h="15840"/>
          <w:pgMar w:top="1440" w:right="1440" w:bottom="1440" w:left="1440" w:header="0" w:footer="0" w:gutter="0"/>
          <w:cols w:num="2" w:space="720" w:equalWidth="0">
            <w:col w:w="5200" w:space="720"/>
            <w:col w:w="3440"/>
          </w:cols>
        </w:sectPr>
      </w:pPr>
    </w:p>
    <w:p w:rsidR="00EA127D" w:rsidRDefault="00EA127D">
      <w:pPr>
        <w:spacing w:line="90" w:lineRule="exact"/>
        <w:rPr>
          <w:sz w:val="20"/>
          <w:szCs w:val="20"/>
        </w:rPr>
      </w:pPr>
    </w:p>
    <w:p w:rsidR="00EA127D" w:rsidRDefault="00B94813">
      <w:pPr>
        <w:spacing w:line="237" w:lineRule="auto"/>
        <w:ind w:left="260" w:right="260" w:firstLine="1416"/>
        <w:jc w:val="both"/>
        <w:rPr>
          <w:sz w:val="20"/>
          <w:szCs w:val="20"/>
        </w:rPr>
      </w:pPr>
      <w:r>
        <w:rPr>
          <w:rFonts w:eastAsia="Times New Roman"/>
          <w:b/>
          <w:bCs/>
          <w:sz w:val="24"/>
          <w:szCs w:val="24"/>
        </w:rPr>
        <w:t xml:space="preserve">DADA </w:t>
      </w:r>
      <w:r>
        <w:rPr>
          <w:rFonts w:eastAsia="Times New Roman"/>
          <w:sz w:val="24"/>
          <w:szCs w:val="24"/>
        </w:rPr>
        <w:t>en la Sala de Sesiones de la Cámara de Diputados, Palacio del</w:t>
      </w:r>
      <w:r>
        <w:rPr>
          <w:rFonts w:eastAsia="Times New Roman"/>
          <w:b/>
          <w:bCs/>
          <w:sz w:val="24"/>
          <w:szCs w:val="24"/>
        </w:rPr>
        <w:t xml:space="preserve"> </w:t>
      </w:r>
      <w:r>
        <w:rPr>
          <w:rFonts w:eastAsia="Times New Roman"/>
          <w:sz w:val="24"/>
          <w:szCs w:val="24"/>
        </w:rPr>
        <w:t xml:space="preserve">Congreso </w:t>
      </w:r>
      <w:r>
        <w:rPr>
          <w:rFonts w:eastAsia="Times New Roman"/>
          <w:sz w:val="24"/>
          <w:szCs w:val="24"/>
        </w:rPr>
        <w:t>Nacional, en Santo Domingo de Guzmán, Distrito Nacional, Capital de la República Dominicana, a los trece (13) días del mes de julio del año dos mil cuatro (2004); años 161 de la Independencia y 141 de la Restauración.</w:t>
      </w:r>
    </w:p>
    <w:p w:rsidR="00EA127D" w:rsidRDefault="00EA127D">
      <w:pPr>
        <w:spacing w:line="200" w:lineRule="exact"/>
        <w:rPr>
          <w:sz w:val="20"/>
          <w:szCs w:val="20"/>
        </w:rPr>
      </w:pPr>
    </w:p>
    <w:p w:rsidR="00EA127D" w:rsidRDefault="00EA127D">
      <w:pPr>
        <w:spacing w:line="358" w:lineRule="exact"/>
        <w:rPr>
          <w:sz w:val="20"/>
          <w:szCs w:val="20"/>
        </w:rPr>
      </w:pPr>
    </w:p>
    <w:p w:rsidR="00EA127D" w:rsidRDefault="00B94813">
      <w:pPr>
        <w:jc w:val="center"/>
        <w:rPr>
          <w:sz w:val="20"/>
          <w:szCs w:val="20"/>
        </w:rPr>
      </w:pPr>
      <w:r>
        <w:rPr>
          <w:rFonts w:eastAsia="Times New Roman"/>
          <w:b/>
          <w:bCs/>
          <w:sz w:val="24"/>
          <w:szCs w:val="24"/>
        </w:rPr>
        <w:t>Alfredo Pacheco Osoria</w:t>
      </w:r>
    </w:p>
    <w:p w:rsidR="00EA127D" w:rsidRDefault="00B94813">
      <w:pPr>
        <w:spacing w:line="235" w:lineRule="auto"/>
        <w:jc w:val="center"/>
        <w:rPr>
          <w:sz w:val="20"/>
          <w:szCs w:val="20"/>
        </w:rPr>
      </w:pPr>
      <w:r>
        <w:rPr>
          <w:rFonts w:eastAsia="Times New Roman"/>
          <w:sz w:val="24"/>
          <w:szCs w:val="24"/>
        </w:rPr>
        <w:t>Presidente</w:t>
      </w:r>
    </w:p>
    <w:p w:rsidR="00EA127D" w:rsidRDefault="00EA127D">
      <w:pPr>
        <w:sectPr w:rsidR="00EA127D">
          <w:type w:val="continuous"/>
          <w:pgSz w:w="12240" w:h="15840"/>
          <w:pgMar w:top="1440" w:right="1440" w:bottom="1440" w:left="1440" w:header="0" w:footer="0" w:gutter="0"/>
          <w:cols w:space="720" w:equalWidth="0">
            <w:col w:w="9360"/>
          </w:cols>
        </w:sectPr>
      </w:pPr>
    </w:p>
    <w:p w:rsidR="00EA127D" w:rsidRDefault="00EA127D">
      <w:pPr>
        <w:spacing w:line="293" w:lineRule="exact"/>
        <w:rPr>
          <w:sz w:val="20"/>
          <w:szCs w:val="20"/>
        </w:rPr>
      </w:pPr>
    </w:p>
    <w:p w:rsidR="00EA127D" w:rsidRDefault="00B94813">
      <w:pPr>
        <w:ind w:left="260"/>
        <w:rPr>
          <w:sz w:val="20"/>
          <w:szCs w:val="20"/>
        </w:rPr>
      </w:pPr>
      <w:r>
        <w:rPr>
          <w:rFonts w:eastAsia="Times New Roman"/>
          <w:b/>
          <w:bCs/>
          <w:sz w:val="23"/>
          <w:szCs w:val="23"/>
        </w:rPr>
        <w:t>Néstor Julio Cruz Pichardo</w:t>
      </w:r>
    </w:p>
    <w:p w:rsidR="00EA127D" w:rsidRPr="00BB6594" w:rsidRDefault="00B94813">
      <w:pPr>
        <w:spacing w:line="235" w:lineRule="auto"/>
        <w:ind w:left="620"/>
        <w:rPr>
          <w:sz w:val="20"/>
          <w:szCs w:val="20"/>
          <w:lang w:val="en-US"/>
        </w:rPr>
      </w:pPr>
      <w:proofErr w:type="spellStart"/>
      <w:r w:rsidRPr="00BB6594">
        <w:rPr>
          <w:rFonts w:eastAsia="Times New Roman"/>
          <w:sz w:val="24"/>
          <w:szCs w:val="24"/>
          <w:lang w:val="en-US"/>
        </w:rPr>
        <w:t>Secretario</w:t>
      </w:r>
      <w:proofErr w:type="spellEnd"/>
      <w:r w:rsidRPr="00BB6594">
        <w:rPr>
          <w:rFonts w:eastAsia="Times New Roman"/>
          <w:sz w:val="24"/>
          <w:szCs w:val="24"/>
          <w:lang w:val="en-US"/>
        </w:rPr>
        <w:t xml:space="preserve"> Ad-Hoc</w:t>
      </w:r>
    </w:p>
    <w:p w:rsidR="00EA127D" w:rsidRPr="00BB6594" w:rsidRDefault="00B94813">
      <w:pPr>
        <w:spacing w:line="20" w:lineRule="exact"/>
        <w:rPr>
          <w:sz w:val="20"/>
          <w:szCs w:val="20"/>
          <w:lang w:val="en-US"/>
        </w:rPr>
      </w:pPr>
      <w:r w:rsidRPr="00BB6594">
        <w:rPr>
          <w:sz w:val="20"/>
          <w:szCs w:val="20"/>
          <w:lang w:val="en-US"/>
        </w:rPr>
        <w:br w:type="column"/>
      </w:r>
    </w:p>
    <w:p w:rsidR="00EA127D" w:rsidRPr="00BB6594" w:rsidRDefault="00EA127D">
      <w:pPr>
        <w:spacing w:line="262" w:lineRule="exact"/>
        <w:rPr>
          <w:sz w:val="20"/>
          <w:szCs w:val="20"/>
          <w:lang w:val="en-US"/>
        </w:rPr>
      </w:pPr>
    </w:p>
    <w:p w:rsidR="00EA127D" w:rsidRPr="00BB6594" w:rsidRDefault="00B94813">
      <w:pPr>
        <w:rPr>
          <w:sz w:val="20"/>
          <w:szCs w:val="20"/>
          <w:lang w:val="en-US"/>
        </w:rPr>
      </w:pPr>
      <w:proofErr w:type="spellStart"/>
      <w:r w:rsidRPr="00BB6594">
        <w:rPr>
          <w:rFonts w:eastAsia="Times New Roman"/>
          <w:b/>
          <w:bCs/>
          <w:sz w:val="24"/>
          <w:szCs w:val="24"/>
          <w:lang w:val="en-US"/>
        </w:rPr>
        <w:t>Ilana</w:t>
      </w:r>
      <w:proofErr w:type="spellEnd"/>
      <w:r w:rsidRPr="00BB6594">
        <w:rPr>
          <w:rFonts w:eastAsia="Times New Roman"/>
          <w:b/>
          <w:bCs/>
          <w:sz w:val="24"/>
          <w:szCs w:val="24"/>
          <w:lang w:val="en-US"/>
        </w:rPr>
        <w:t xml:space="preserve"> Neumann </w:t>
      </w:r>
      <w:proofErr w:type="spellStart"/>
      <w:r w:rsidRPr="00BB6594">
        <w:rPr>
          <w:rFonts w:eastAsia="Times New Roman"/>
          <w:b/>
          <w:bCs/>
          <w:sz w:val="24"/>
          <w:szCs w:val="24"/>
          <w:lang w:val="en-US"/>
        </w:rPr>
        <w:t>Hernández</w:t>
      </w:r>
      <w:proofErr w:type="spellEnd"/>
    </w:p>
    <w:p w:rsidR="00EA127D" w:rsidRDefault="00B94813">
      <w:pPr>
        <w:spacing w:line="235" w:lineRule="auto"/>
        <w:ind w:left="1020"/>
        <w:rPr>
          <w:sz w:val="20"/>
          <w:szCs w:val="20"/>
        </w:rPr>
      </w:pPr>
      <w:r>
        <w:rPr>
          <w:rFonts w:eastAsia="Times New Roman"/>
          <w:sz w:val="24"/>
          <w:szCs w:val="24"/>
        </w:rPr>
        <w:t>Secretaria</w:t>
      </w:r>
    </w:p>
    <w:p w:rsidR="00EA127D" w:rsidRDefault="00EA127D">
      <w:pPr>
        <w:spacing w:line="200" w:lineRule="exact"/>
        <w:rPr>
          <w:sz w:val="20"/>
          <w:szCs w:val="20"/>
        </w:rPr>
      </w:pPr>
    </w:p>
    <w:p w:rsidR="00EA127D" w:rsidRDefault="00EA127D">
      <w:pPr>
        <w:sectPr w:rsidR="00EA127D">
          <w:type w:val="continuous"/>
          <w:pgSz w:w="12240" w:h="15840"/>
          <w:pgMar w:top="1440" w:right="1440" w:bottom="1440" w:left="1440" w:header="0" w:footer="0" w:gutter="0"/>
          <w:cols w:num="2" w:space="720" w:equalWidth="0">
            <w:col w:w="5200" w:space="720"/>
            <w:col w:w="3440"/>
          </w:cols>
        </w:sectPr>
      </w:pPr>
    </w:p>
    <w:p w:rsidR="00EA127D" w:rsidRDefault="00EA127D">
      <w:pPr>
        <w:spacing w:line="358" w:lineRule="exact"/>
        <w:rPr>
          <w:sz w:val="20"/>
          <w:szCs w:val="20"/>
        </w:rPr>
      </w:pPr>
    </w:p>
    <w:p w:rsidR="00EA127D" w:rsidRDefault="00B94813">
      <w:pPr>
        <w:jc w:val="center"/>
        <w:rPr>
          <w:sz w:val="20"/>
          <w:szCs w:val="20"/>
        </w:rPr>
      </w:pPr>
      <w:r>
        <w:rPr>
          <w:rFonts w:eastAsia="Times New Roman"/>
          <w:b/>
          <w:bCs/>
          <w:sz w:val="24"/>
          <w:szCs w:val="24"/>
        </w:rPr>
        <w:t>HIPOLITO MEJIA</w:t>
      </w:r>
    </w:p>
    <w:p w:rsidR="00EA127D" w:rsidRDefault="00B94813">
      <w:pPr>
        <w:jc w:val="center"/>
        <w:rPr>
          <w:sz w:val="20"/>
          <w:szCs w:val="20"/>
        </w:rPr>
      </w:pPr>
      <w:r>
        <w:rPr>
          <w:rFonts w:eastAsia="Times New Roman"/>
          <w:b/>
          <w:bCs/>
          <w:sz w:val="24"/>
          <w:szCs w:val="24"/>
        </w:rPr>
        <w:t>Presidente de la República Dominicana</w:t>
      </w:r>
    </w:p>
    <w:p w:rsidR="00EA127D" w:rsidRDefault="00EA127D">
      <w:pPr>
        <w:spacing w:line="200" w:lineRule="exact"/>
        <w:rPr>
          <w:sz w:val="20"/>
          <w:szCs w:val="20"/>
        </w:rPr>
      </w:pPr>
    </w:p>
    <w:p w:rsidR="00EA127D" w:rsidRDefault="00EA127D">
      <w:pPr>
        <w:spacing w:line="359" w:lineRule="exact"/>
        <w:rPr>
          <w:sz w:val="20"/>
          <w:szCs w:val="20"/>
        </w:rPr>
      </w:pPr>
    </w:p>
    <w:p w:rsidR="00EA127D" w:rsidRDefault="00B94813">
      <w:pPr>
        <w:spacing w:line="234" w:lineRule="auto"/>
        <w:ind w:left="260" w:right="260" w:firstLine="1416"/>
        <w:jc w:val="both"/>
        <w:rPr>
          <w:sz w:val="20"/>
          <w:szCs w:val="20"/>
        </w:rPr>
      </w:pPr>
      <w:r>
        <w:rPr>
          <w:rFonts w:eastAsia="Times New Roman"/>
          <w:sz w:val="24"/>
          <w:szCs w:val="24"/>
        </w:rPr>
        <w:t xml:space="preserve">En ejercicio de las atribuciones que me confiere el Artículo 55 de </w:t>
      </w:r>
      <w:r>
        <w:rPr>
          <w:rFonts w:eastAsia="Times New Roman"/>
          <w:sz w:val="24"/>
          <w:szCs w:val="24"/>
        </w:rPr>
        <w:t>la Constitución de la República.</w:t>
      </w:r>
    </w:p>
    <w:p w:rsidR="00EA127D" w:rsidRDefault="00EA127D">
      <w:pPr>
        <w:spacing w:line="290" w:lineRule="exact"/>
        <w:rPr>
          <w:sz w:val="20"/>
          <w:szCs w:val="20"/>
        </w:rPr>
      </w:pPr>
    </w:p>
    <w:p w:rsidR="00EA127D" w:rsidRDefault="00B94813">
      <w:pPr>
        <w:spacing w:line="234" w:lineRule="auto"/>
        <w:ind w:left="260" w:right="260" w:firstLine="1416"/>
        <w:jc w:val="both"/>
        <w:rPr>
          <w:sz w:val="20"/>
          <w:szCs w:val="20"/>
        </w:rPr>
      </w:pPr>
      <w:r>
        <w:rPr>
          <w:rFonts w:eastAsia="Times New Roman"/>
          <w:sz w:val="24"/>
          <w:szCs w:val="24"/>
        </w:rPr>
        <w:t>PROMULGO la presente Ley y mando que sea publicada en la Gaceta Oficial, para su conocimiento y cumplimiento.</w:t>
      </w:r>
    </w:p>
    <w:p w:rsidR="00EA127D" w:rsidRDefault="00EA127D">
      <w:pPr>
        <w:spacing w:line="290" w:lineRule="exact"/>
        <w:rPr>
          <w:sz w:val="20"/>
          <w:szCs w:val="20"/>
        </w:rPr>
      </w:pPr>
    </w:p>
    <w:p w:rsidR="00EA127D" w:rsidRDefault="00B94813">
      <w:pPr>
        <w:spacing w:line="236" w:lineRule="auto"/>
        <w:ind w:left="260" w:right="260" w:firstLine="1416"/>
        <w:jc w:val="both"/>
        <w:rPr>
          <w:sz w:val="20"/>
          <w:szCs w:val="20"/>
        </w:rPr>
      </w:pPr>
      <w:r>
        <w:rPr>
          <w:rFonts w:eastAsia="Times New Roman"/>
          <w:b/>
          <w:bCs/>
          <w:sz w:val="24"/>
          <w:szCs w:val="24"/>
        </w:rPr>
        <w:t xml:space="preserve">DADA </w:t>
      </w:r>
      <w:r>
        <w:rPr>
          <w:rFonts w:eastAsia="Times New Roman"/>
          <w:sz w:val="24"/>
          <w:szCs w:val="24"/>
        </w:rPr>
        <w:t>en Santo Domingo de Guzmán, Distrito Nacional, Capital de la</w:t>
      </w:r>
      <w:r>
        <w:rPr>
          <w:rFonts w:eastAsia="Times New Roman"/>
          <w:b/>
          <w:bCs/>
          <w:sz w:val="24"/>
          <w:szCs w:val="24"/>
        </w:rPr>
        <w:t xml:space="preserve"> </w:t>
      </w:r>
      <w:r>
        <w:rPr>
          <w:rFonts w:eastAsia="Times New Roman"/>
          <w:sz w:val="24"/>
          <w:szCs w:val="24"/>
        </w:rPr>
        <w:t>República Dominicana, a los veintiocho (28) d</w:t>
      </w:r>
      <w:r>
        <w:rPr>
          <w:rFonts w:eastAsia="Times New Roman"/>
          <w:sz w:val="24"/>
          <w:szCs w:val="24"/>
        </w:rPr>
        <w:t>ías del mes de julio del año dos mil cuatro (2004); años 161 de la Independencia y 141 de la Restauración.</w:t>
      </w: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00" w:lineRule="exact"/>
        <w:rPr>
          <w:sz w:val="20"/>
          <w:szCs w:val="20"/>
        </w:rPr>
      </w:pPr>
    </w:p>
    <w:p w:rsidR="00EA127D" w:rsidRDefault="00EA127D">
      <w:pPr>
        <w:spacing w:line="238" w:lineRule="exact"/>
        <w:rPr>
          <w:sz w:val="20"/>
          <w:szCs w:val="20"/>
        </w:rPr>
      </w:pPr>
    </w:p>
    <w:p w:rsidR="00EA127D" w:rsidRDefault="00B94813">
      <w:pPr>
        <w:ind w:left="6880"/>
        <w:rPr>
          <w:sz w:val="20"/>
          <w:szCs w:val="20"/>
        </w:rPr>
      </w:pPr>
      <w:r>
        <w:rPr>
          <w:rFonts w:eastAsia="Times New Roman"/>
          <w:b/>
          <w:bCs/>
          <w:sz w:val="26"/>
          <w:szCs w:val="26"/>
        </w:rPr>
        <w:t>HIPOLITO MEJIA</w:t>
      </w:r>
    </w:p>
    <w:sectPr w:rsidR="00EA127D" w:rsidSect="00EA127D">
      <w:type w:val="continuous"/>
      <w:pgSz w:w="12240" w:h="15840"/>
      <w:pgMar w:top="1440" w:right="1440" w:bottom="1440" w:left="1440" w:header="0" w:footer="0" w:gutter="0"/>
      <w:cols w:space="708"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41F0E874"/>
    <w:lvl w:ilvl="0" w:tplc="5A329092">
      <w:start w:val="10"/>
      <w:numFmt w:val="lowerLetter"/>
      <w:lvlText w:val="%1)"/>
      <w:lvlJc w:val="left"/>
    </w:lvl>
    <w:lvl w:ilvl="1" w:tplc="C6F8D006">
      <w:numFmt w:val="decimal"/>
      <w:lvlText w:val=""/>
      <w:lvlJc w:val="left"/>
    </w:lvl>
    <w:lvl w:ilvl="2" w:tplc="33349A36">
      <w:numFmt w:val="decimal"/>
      <w:lvlText w:val=""/>
      <w:lvlJc w:val="left"/>
    </w:lvl>
    <w:lvl w:ilvl="3" w:tplc="97168D24">
      <w:numFmt w:val="decimal"/>
      <w:lvlText w:val=""/>
      <w:lvlJc w:val="left"/>
    </w:lvl>
    <w:lvl w:ilvl="4" w:tplc="3BD85C88">
      <w:numFmt w:val="decimal"/>
      <w:lvlText w:val=""/>
      <w:lvlJc w:val="left"/>
    </w:lvl>
    <w:lvl w:ilvl="5" w:tplc="3D683A0E">
      <w:numFmt w:val="decimal"/>
      <w:lvlText w:val=""/>
      <w:lvlJc w:val="left"/>
    </w:lvl>
    <w:lvl w:ilvl="6" w:tplc="A0E4F17C">
      <w:numFmt w:val="decimal"/>
      <w:lvlText w:val=""/>
      <w:lvlJc w:val="left"/>
    </w:lvl>
    <w:lvl w:ilvl="7" w:tplc="B3705D9A">
      <w:numFmt w:val="decimal"/>
      <w:lvlText w:val=""/>
      <w:lvlJc w:val="left"/>
    </w:lvl>
    <w:lvl w:ilvl="8" w:tplc="605AEDD0">
      <w:numFmt w:val="decimal"/>
      <w:lvlText w:val=""/>
      <w:lvlJc w:val="left"/>
    </w:lvl>
  </w:abstractNum>
  <w:abstractNum w:abstractNumId="1">
    <w:nsid w:val="0DED7263"/>
    <w:multiLevelType w:val="hybridMultilevel"/>
    <w:tmpl w:val="A6324724"/>
    <w:lvl w:ilvl="0" w:tplc="AF50239A">
      <w:start w:val="4"/>
      <w:numFmt w:val="lowerLetter"/>
      <w:lvlText w:val="%1)"/>
      <w:lvlJc w:val="left"/>
    </w:lvl>
    <w:lvl w:ilvl="1" w:tplc="11D45E4E">
      <w:numFmt w:val="decimal"/>
      <w:lvlText w:val=""/>
      <w:lvlJc w:val="left"/>
    </w:lvl>
    <w:lvl w:ilvl="2" w:tplc="2F6A4DF0">
      <w:numFmt w:val="decimal"/>
      <w:lvlText w:val=""/>
      <w:lvlJc w:val="left"/>
    </w:lvl>
    <w:lvl w:ilvl="3" w:tplc="6464D84E">
      <w:numFmt w:val="decimal"/>
      <w:lvlText w:val=""/>
      <w:lvlJc w:val="left"/>
    </w:lvl>
    <w:lvl w:ilvl="4" w:tplc="EB24781E">
      <w:numFmt w:val="decimal"/>
      <w:lvlText w:val=""/>
      <w:lvlJc w:val="left"/>
    </w:lvl>
    <w:lvl w:ilvl="5" w:tplc="B4E6834C">
      <w:numFmt w:val="decimal"/>
      <w:lvlText w:val=""/>
      <w:lvlJc w:val="left"/>
    </w:lvl>
    <w:lvl w:ilvl="6" w:tplc="6DACF86E">
      <w:numFmt w:val="decimal"/>
      <w:lvlText w:val=""/>
      <w:lvlJc w:val="left"/>
    </w:lvl>
    <w:lvl w:ilvl="7" w:tplc="5F7CA148">
      <w:numFmt w:val="decimal"/>
      <w:lvlText w:val=""/>
      <w:lvlJc w:val="left"/>
    </w:lvl>
    <w:lvl w:ilvl="8" w:tplc="F880DE5A">
      <w:numFmt w:val="decimal"/>
      <w:lvlText w:val=""/>
      <w:lvlJc w:val="left"/>
    </w:lvl>
  </w:abstractNum>
  <w:abstractNum w:abstractNumId="2">
    <w:nsid w:val="109CF92E"/>
    <w:multiLevelType w:val="hybridMultilevel"/>
    <w:tmpl w:val="D3F2986A"/>
    <w:lvl w:ilvl="0" w:tplc="930A84D6">
      <w:start w:val="1"/>
      <w:numFmt w:val="lowerLetter"/>
      <w:lvlText w:val="%1)"/>
      <w:lvlJc w:val="left"/>
    </w:lvl>
    <w:lvl w:ilvl="1" w:tplc="7F926662">
      <w:numFmt w:val="decimal"/>
      <w:lvlText w:val=""/>
      <w:lvlJc w:val="left"/>
    </w:lvl>
    <w:lvl w:ilvl="2" w:tplc="1750BE20">
      <w:numFmt w:val="decimal"/>
      <w:lvlText w:val=""/>
      <w:lvlJc w:val="left"/>
    </w:lvl>
    <w:lvl w:ilvl="3" w:tplc="89EED93C">
      <w:numFmt w:val="decimal"/>
      <w:lvlText w:val=""/>
      <w:lvlJc w:val="left"/>
    </w:lvl>
    <w:lvl w:ilvl="4" w:tplc="56928F40">
      <w:numFmt w:val="decimal"/>
      <w:lvlText w:val=""/>
      <w:lvlJc w:val="left"/>
    </w:lvl>
    <w:lvl w:ilvl="5" w:tplc="1D3615AE">
      <w:numFmt w:val="decimal"/>
      <w:lvlText w:val=""/>
      <w:lvlJc w:val="left"/>
    </w:lvl>
    <w:lvl w:ilvl="6" w:tplc="2EAE14B0">
      <w:numFmt w:val="decimal"/>
      <w:lvlText w:val=""/>
      <w:lvlJc w:val="left"/>
    </w:lvl>
    <w:lvl w:ilvl="7" w:tplc="05EC68DC">
      <w:numFmt w:val="decimal"/>
      <w:lvlText w:val=""/>
      <w:lvlJc w:val="left"/>
    </w:lvl>
    <w:lvl w:ilvl="8" w:tplc="4154925E">
      <w:numFmt w:val="decimal"/>
      <w:lvlText w:val=""/>
      <w:lvlJc w:val="left"/>
    </w:lvl>
  </w:abstractNum>
  <w:abstractNum w:abstractNumId="3">
    <w:nsid w:val="1190CDE7"/>
    <w:multiLevelType w:val="hybridMultilevel"/>
    <w:tmpl w:val="2F8EBE36"/>
    <w:lvl w:ilvl="0" w:tplc="CC8A4E80">
      <w:start w:val="1"/>
      <w:numFmt w:val="lowerLetter"/>
      <w:lvlText w:val="%1)"/>
      <w:lvlJc w:val="left"/>
    </w:lvl>
    <w:lvl w:ilvl="1" w:tplc="DDDCC776">
      <w:numFmt w:val="decimal"/>
      <w:lvlText w:val=""/>
      <w:lvlJc w:val="left"/>
    </w:lvl>
    <w:lvl w:ilvl="2" w:tplc="90BE2C44">
      <w:numFmt w:val="decimal"/>
      <w:lvlText w:val=""/>
      <w:lvlJc w:val="left"/>
    </w:lvl>
    <w:lvl w:ilvl="3" w:tplc="71A404F4">
      <w:numFmt w:val="decimal"/>
      <w:lvlText w:val=""/>
      <w:lvlJc w:val="left"/>
    </w:lvl>
    <w:lvl w:ilvl="4" w:tplc="46C45B4C">
      <w:numFmt w:val="decimal"/>
      <w:lvlText w:val=""/>
      <w:lvlJc w:val="left"/>
    </w:lvl>
    <w:lvl w:ilvl="5" w:tplc="0E7CECE2">
      <w:numFmt w:val="decimal"/>
      <w:lvlText w:val=""/>
      <w:lvlJc w:val="left"/>
    </w:lvl>
    <w:lvl w:ilvl="6" w:tplc="2AF2EC14">
      <w:numFmt w:val="decimal"/>
      <w:lvlText w:val=""/>
      <w:lvlJc w:val="left"/>
    </w:lvl>
    <w:lvl w:ilvl="7" w:tplc="4F144302">
      <w:numFmt w:val="decimal"/>
      <w:lvlText w:val=""/>
      <w:lvlJc w:val="left"/>
    </w:lvl>
    <w:lvl w:ilvl="8" w:tplc="1DC44B54">
      <w:numFmt w:val="decimal"/>
      <w:lvlText w:val=""/>
      <w:lvlJc w:val="left"/>
    </w:lvl>
  </w:abstractNum>
  <w:abstractNum w:abstractNumId="4">
    <w:nsid w:val="12200854"/>
    <w:multiLevelType w:val="hybridMultilevel"/>
    <w:tmpl w:val="A57C314C"/>
    <w:lvl w:ilvl="0" w:tplc="7D4EA05A">
      <w:start w:val="1"/>
      <w:numFmt w:val="lowerLetter"/>
      <w:lvlText w:val="%1)"/>
      <w:lvlJc w:val="left"/>
    </w:lvl>
    <w:lvl w:ilvl="1" w:tplc="265AAECE">
      <w:numFmt w:val="decimal"/>
      <w:lvlText w:val=""/>
      <w:lvlJc w:val="left"/>
    </w:lvl>
    <w:lvl w:ilvl="2" w:tplc="7F542CD2">
      <w:numFmt w:val="decimal"/>
      <w:lvlText w:val=""/>
      <w:lvlJc w:val="left"/>
    </w:lvl>
    <w:lvl w:ilvl="3" w:tplc="FDBA880C">
      <w:numFmt w:val="decimal"/>
      <w:lvlText w:val=""/>
      <w:lvlJc w:val="left"/>
    </w:lvl>
    <w:lvl w:ilvl="4" w:tplc="DA1C0980">
      <w:numFmt w:val="decimal"/>
      <w:lvlText w:val=""/>
      <w:lvlJc w:val="left"/>
    </w:lvl>
    <w:lvl w:ilvl="5" w:tplc="DC5A2CC8">
      <w:numFmt w:val="decimal"/>
      <w:lvlText w:val=""/>
      <w:lvlJc w:val="left"/>
    </w:lvl>
    <w:lvl w:ilvl="6" w:tplc="6C36D882">
      <w:numFmt w:val="decimal"/>
      <w:lvlText w:val=""/>
      <w:lvlJc w:val="left"/>
    </w:lvl>
    <w:lvl w:ilvl="7" w:tplc="98B02020">
      <w:numFmt w:val="decimal"/>
      <w:lvlText w:val=""/>
      <w:lvlJc w:val="left"/>
    </w:lvl>
    <w:lvl w:ilvl="8" w:tplc="AF7A8614">
      <w:numFmt w:val="decimal"/>
      <w:lvlText w:val=""/>
      <w:lvlJc w:val="left"/>
    </w:lvl>
  </w:abstractNum>
  <w:abstractNum w:abstractNumId="5">
    <w:nsid w:val="140E0F76"/>
    <w:multiLevelType w:val="hybridMultilevel"/>
    <w:tmpl w:val="BCB64088"/>
    <w:lvl w:ilvl="0" w:tplc="11AC4F54">
      <w:start w:val="3"/>
      <w:numFmt w:val="lowerLetter"/>
      <w:lvlText w:val="%1)"/>
      <w:lvlJc w:val="left"/>
    </w:lvl>
    <w:lvl w:ilvl="1" w:tplc="DDDE2A1A">
      <w:numFmt w:val="decimal"/>
      <w:lvlText w:val=""/>
      <w:lvlJc w:val="left"/>
    </w:lvl>
    <w:lvl w:ilvl="2" w:tplc="B5FC194C">
      <w:numFmt w:val="decimal"/>
      <w:lvlText w:val=""/>
      <w:lvlJc w:val="left"/>
    </w:lvl>
    <w:lvl w:ilvl="3" w:tplc="BF549D60">
      <w:numFmt w:val="decimal"/>
      <w:lvlText w:val=""/>
      <w:lvlJc w:val="left"/>
    </w:lvl>
    <w:lvl w:ilvl="4" w:tplc="D7CE9144">
      <w:numFmt w:val="decimal"/>
      <w:lvlText w:val=""/>
      <w:lvlJc w:val="left"/>
    </w:lvl>
    <w:lvl w:ilvl="5" w:tplc="5260A692">
      <w:numFmt w:val="decimal"/>
      <w:lvlText w:val=""/>
      <w:lvlJc w:val="left"/>
    </w:lvl>
    <w:lvl w:ilvl="6" w:tplc="DF8EDAA2">
      <w:numFmt w:val="decimal"/>
      <w:lvlText w:val=""/>
      <w:lvlJc w:val="left"/>
    </w:lvl>
    <w:lvl w:ilvl="7" w:tplc="32D0BC90">
      <w:numFmt w:val="decimal"/>
      <w:lvlText w:val=""/>
      <w:lvlJc w:val="left"/>
    </w:lvl>
    <w:lvl w:ilvl="8" w:tplc="9614EBD8">
      <w:numFmt w:val="decimal"/>
      <w:lvlText w:val=""/>
      <w:lvlJc w:val="left"/>
    </w:lvl>
  </w:abstractNum>
  <w:abstractNum w:abstractNumId="6">
    <w:nsid w:val="1F16E9E8"/>
    <w:multiLevelType w:val="hybridMultilevel"/>
    <w:tmpl w:val="C4D249E4"/>
    <w:lvl w:ilvl="0" w:tplc="339094F4">
      <w:start w:val="1"/>
      <w:numFmt w:val="lowerLetter"/>
      <w:lvlText w:val="%1)"/>
      <w:lvlJc w:val="left"/>
    </w:lvl>
    <w:lvl w:ilvl="1" w:tplc="FE0A71D8">
      <w:numFmt w:val="decimal"/>
      <w:lvlText w:val=""/>
      <w:lvlJc w:val="left"/>
    </w:lvl>
    <w:lvl w:ilvl="2" w:tplc="F5569782">
      <w:numFmt w:val="decimal"/>
      <w:lvlText w:val=""/>
      <w:lvlJc w:val="left"/>
    </w:lvl>
    <w:lvl w:ilvl="3" w:tplc="C024A05E">
      <w:numFmt w:val="decimal"/>
      <w:lvlText w:val=""/>
      <w:lvlJc w:val="left"/>
    </w:lvl>
    <w:lvl w:ilvl="4" w:tplc="A6349D36">
      <w:numFmt w:val="decimal"/>
      <w:lvlText w:val=""/>
      <w:lvlJc w:val="left"/>
    </w:lvl>
    <w:lvl w:ilvl="5" w:tplc="8A1E0A22">
      <w:numFmt w:val="decimal"/>
      <w:lvlText w:val=""/>
      <w:lvlJc w:val="left"/>
    </w:lvl>
    <w:lvl w:ilvl="6" w:tplc="FB24325C">
      <w:numFmt w:val="decimal"/>
      <w:lvlText w:val=""/>
      <w:lvlJc w:val="left"/>
    </w:lvl>
    <w:lvl w:ilvl="7" w:tplc="6B507A84">
      <w:numFmt w:val="decimal"/>
      <w:lvlText w:val=""/>
      <w:lvlJc w:val="left"/>
    </w:lvl>
    <w:lvl w:ilvl="8" w:tplc="A8F2FE30">
      <w:numFmt w:val="decimal"/>
      <w:lvlText w:val=""/>
      <w:lvlJc w:val="left"/>
    </w:lvl>
  </w:abstractNum>
  <w:abstractNum w:abstractNumId="7">
    <w:nsid w:val="3352255A"/>
    <w:multiLevelType w:val="hybridMultilevel"/>
    <w:tmpl w:val="64F2FB72"/>
    <w:lvl w:ilvl="0" w:tplc="DFEAA3CA">
      <w:start w:val="12"/>
      <w:numFmt w:val="lowerLetter"/>
      <w:lvlText w:val="%1)"/>
      <w:lvlJc w:val="left"/>
    </w:lvl>
    <w:lvl w:ilvl="1" w:tplc="01568102">
      <w:numFmt w:val="decimal"/>
      <w:lvlText w:val=""/>
      <w:lvlJc w:val="left"/>
    </w:lvl>
    <w:lvl w:ilvl="2" w:tplc="CB6457CE">
      <w:numFmt w:val="decimal"/>
      <w:lvlText w:val=""/>
      <w:lvlJc w:val="left"/>
    </w:lvl>
    <w:lvl w:ilvl="3" w:tplc="046A8E22">
      <w:numFmt w:val="decimal"/>
      <w:lvlText w:val=""/>
      <w:lvlJc w:val="left"/>
    </w:lvl>
    <w:lvl w:ilvl="4" w:tplc="1F3C87E2">
      <w:numFmt w:val="decimal"/>
      <w:lvlText w:val=""/>
      <w:lvlJc w:val="left"/>
    </w:lvl>
    <w:lvl w:ilvl="5" w:tplc="7046CB1C">
      <w:numFmt w:val="decimal"/>
      <w:lvlText w:val=""/>
      <w:lvlJc w:val="left"/>
    </w:lvl>
    <w:lvl w:ilvl="6" w:tplc="A4445556">
      <w:numFmt w:val="decimal"/>
      <w:lvlText w:val=""/>
      <w:lvlJc w:val="left"/>
    </w:lvl>
    <w:lvl w:ilvl="7" w:tplc="50D0CE66">
      <w:numFmt w:val="decimal"/>
      <w:lvlText w:val=""/>
      <w:lvlJc w:val="left"/>
    </w:lvl>
    <w:lvl w:ilvl="8" w:tplc="D8606EB0">
      <w:numFmt w:val="decimal"/>
      <w:lvlText w:val=""/>
      <w:lvlJc w:val="left"/>
    </w:lvl>
  </w:abstractNum>
  <w:abstractNum w:abstractNumId="8">
    <w:nsid w:val="4DB127F8"/>
    <w:multiLevelType w:val="hybridMultilevel"/>
    <w:tmpl w:val="38A811FC"/>
    <w:lvl w:ilvl="0" w:tplc="5428DB16">
      <w:start w:val="1"/>
      <w:numFmt w:val="lowerLetter"/>
      <w:lvlText w:val="%1)"/>
      <w:lvlJc w:val="left"/>
    </w:lvl>
    <w:lvl w:ilvl="1" w:tplc="740ED2DE">
      <w:numFmt w:val="decimal"/>
      <w:lvlText w:val=""/>
      <w:lvlJc w:val="left"/>
    </w:lvl>
    <w:lvl w:ilvl="2" w:tplc="306882F2">
      <w:numFmt w:val="decimal"/>
      <w:lvlText w:val=""/>
      <w:lvlJc w:val="left"/>
    </w:lvl>
    <w:lvl w:ilvl="3" w:tplc="213E90FA">
      <w:numFmt w:val="decimal"/>
      <w:lvlText w:val=""/>
      <w:lvlJc w:val="left"/>
    </w:lvl>
    <w:lvl w:ilvl="4" w:tplc="693CC336">
      <w:numFmt w:val="decimal"/>
      <w:lvlText w:val=""/>
      <w:lvlJc w:val="left"/>
    </w:lvl>
    <w:lvl w:ilvl="5" w:tplc="7CBA4B00">
      <w:numFmt w:val="decimal"/>
      <w:lvlText w:val=""/>
      <w:lvlJc w:val="left"/>
    </w:lvl>
    <w:lvl w:ilvl="6" w:tplc="D2C2DE94">
      <w:numFmt w:val="decimal"/>
      <w:lvlText w:val=""/>
      <w:lvlJc w:val="left"/>
    </w:lvl>
    <w:lvl w:ilvl="7" w:tplc="6D50FD82">
      <w:numFmt w:val="decimal"/>
      <w:lvlText w:val=""/>
      <w:lvlJc w:val="left"/>
    </w:lvl>
    <w:lvl w:ilvl="8" w:tplc="1B783FB4">
      <w:numFmt w:val="decimal"/>
      <w:lvlText w:val=""/>
      <w:lvlJc w:val="left"/>
    </w:lvl>
  </w:abstractNum>
  <w:abstractNum w:abstractNumId="9">
    <w:nsid w:val="515F007C"/>
    <w:multiLevelType w:val="hybridMultilevel"/>
    <w:tmpl w:val="B9A2FC3E"/>
    <w:lvl w:ilvl="0" w:tplc="77DA4946">
      <w:start w:val="1"/>
      <w:numFmt w:val="lowerLetter"/>
      <w:lvlText w:val="%1."/>
      <w:lvlJc w:val="left"/>
    </w:lvl>
    <w:lvl w:ilvl="1" w:tplc="50BE0CDA">
      <w:numFmt w:val="decimal"/>
      <w:lvlText w:val=""/>
      <w:lvlJc w:val="left"/>
    </w:lvl>
    <w:lvl w:ilvl="2" w:tplc="47421BA6">
      <w:numFmt w:val="decimal"/>
      <w:lvlText w:val=""/>
      <w:lvlJc w:val="left"/>
    </w:lvl>
    <w:lvl w:ilvl="3" w:tplc="14AEB186">
      <w:numFmt w:val="decimal"/>
      <w:lvlText w:val=""/>
      <w:lvlJc w:val="left"/>
    </w:lvl>
    <w:lvl w:ilvl="4" w:tplc="0524B254">
      <w:numFmt w:val="decimal"/>
      <w:lvlText w:val=""/>
      <w:lvlJc w:val="left"/>
    </w:lvl>
    <w:lvl w:ilvl="5" w:tplc="BDC22EFE">
      <w:numFmt w:val="decimal"/>
      <w:lvlText w:val=""/>
      <w:lvlJc w:val="left"/>
    </w:lvl>
    <w:lvl w:ilvl="6" w:tplc="2540662C">
      <w:numFmt w:val="decimal"/>
      <w:lvlText w:val=""/>
      <w:lvlJc w:val="left"/>
    </w:lvl>
    <w:lvl w:ilvl="7" w:tplc="408C9D70">
      <w:numFmt w:val="decimal"/>
      <w:lvlText w:val=""/>
      <w:lvlJc w:val="left"/>
    </w:lvl>
    <w:lvl w:ilvl="8" w:tplc="4448DD58">
      <w:numFmt w:val="decimal"/>
      <w:lvlText w:val=""/>
      <w:lvlJc w:val="left"/>
    </w:lvl>
  </w:abstractNum>
  <w:abstractNum w:abstractNumId="10">
    <w:nsid w:val="5BD062C2"/>
    <w:multiLevelType w:val="hybridMultilevel"/>
    <w:tmpl w:val="39AE2D24"/>
    <w:lvl w:ilvl="0" w:tplc="0396E64C">
      <w:start w:val="7"/>
      <w:numFmt w:val="decimal"/>
      <w:lvlText w:val="%1."/>
      <w:lvlJc w:val="left"/>
    </w:lvl>
    <w:lvl w:ilvl="1" w:tplc="A516C9D8">
      <w:start w:val="1"/>
      <w:numFmt w:val="lowerLetter"/>
      <w:lvlText w:val="%2."/>
      <w:lvlJc w:val="left"/>
    </w:lvl>
    <w:lvl w:ilvl="2" w:tplc="EE3CF716">
      <w:numFmt w:val="decimal"/>
      <w:lvlText w:val=""/>
      <w:lvlJc w:val="left"/>
    </w:lvl>
    <w:lvl w:ilvl="3" w:tplc="BAEA4844">
      <w:numFmt w:val="decimal"/>
      <w:lvlText w:val=""/>
      <w:lvlJc w:val="left"/>
    </w:lvl>
    <w:lvl w:ilvl="4" w:tplc="D84C5E4A">
      <w:numFmt w:val="decimal"/>
      <w:lvlText w:val=""/>
      <w:lvlJc w:val="left"/>
    </w:lvl>
    <w:lvl w:ilvl="5" w:tplc="9F445C80">
      <w:numFmt w:val="decimal"/>
      <w:lvlText w:val=""/>
      <w:lvlJc w:val="left"/>
    </w:lvl>
    <w:lvl w:ilvl="6" w:tplc="32DEE1A2">
      <w:numFmt w:val="decimal"/>
      <w:lvlText w:val=""/>
      <w:lvlJc w:val="left"/>
    </w:lvl>
    <w:lvl w:ilvl="7" w:tplc="94062F4E">
      <w:numFmt w:val="decimal"/>
      <w:lvlText w:val=""/>
      <w:lvlJc w:val="left"/>
    </w:lvl>
    <w:lvl w:ilvl="8" w:tplc="4CB41BD2">
      <w:numFmt w:val="decimal"/>
      <w:lvlText w:val=""/>
      <w:lvlJc w:val="left"/>
    </w:lvl>
  </w:abstractNum>
  <w:abstractNum w:abstractNumId="11">
    <w:nsid w:val="66EF438D"/>
    <w:multiLevelType w:val="hybridMultilevel"/>
    <w:tmpl w:val="2FA680F4"/>
    <w:lvl w:ilvl="0" w:tplc="A4F259FA">
      <w:start w:val="1"/>
      <w:numFmt w:val="lowerLetter"/>
      <w:lvlText w:val="%1)"/>
      <w:lvlJc w:val="left"/>
    </w:lvl>
    <w:lvl w:ilvl="1" w:tplc="268E8056">
      <w:numFmt w:val="decimal"/>
      <w:lvlText w:val=""/>
      <w:lvlJc w:val="left"/>
    </w:lvl>
    <w:lvl w:ilvl="2" w:tplc="C83EA17A">
      <w:numFmt w:val="decimal"/>
      <w:lvlText w:val=""/>
      <w:lvlJc w:val="left"/>
    </w:lvl>
    <w:lvl w:ilvl="3" w:tplc="3E1C3678">
      <w:numFmt w:val="decimal"/>
      <w:lvlText w:val=""/>
      <w:lvlJc w:val="left"/>
    </w:lvl>
    <w:lvl w:ilvl="4" w:tplc="0A98BB54">
      <w:numFmt w:val="decimal"/>
      <w:lvlText w:val=""/>
      <w:lvlJc w:val="left"/>
    </w:lvl>
    <w:lvl w:ilvl="5" w:tplc="21947DB4">
      <w:numFmt w:val="decimal"/>
      <w:lvlText w:val=""/>
      <w:lvlJc w:val="left"/>
    </w:lvl>
    <w:lvl w:ilvl="6" w:tplc="01ECF7EC">
      <w:numFmt w:val="decimal"/>
      <w:lvlText w:val=""/>
      <w:lvlJc w:val="left"/>
    </w:lvl>
    <w:lvl w:ilvl="7" w:tplc="B062310C">
      <w:numFmt w:val="decimal"/>
      <w:lvlText w:val=""/>
      <w:lvlJc w:val="left"/>
    </w:lvl>
    <w:lvl w:ilvl="8" w:tplc="053410A4">
      <w:numFmt w:val="decimal"/>
      <w:lvlText w:val=""/>
      <w:lvlJc w:val="left"/>
    </w:lvl>
  </w:abstractNum>
  <w:abstractNum w:abstractNumId="12">
    <w:nsid w:val="7545E146"/>
    <w:multiLevelType w:val="hybridMultilevel"/>
    <w:tmpl w:val="8474F37A"/>
    <w:lvl w:ilvl="0" w:tplc="21BA67C4">
      <w:start w:val="1"/>
      <w:numFmt w:val="decimal"/>
      <w:lvlText w:val="%1."/>
      <w:lvlJc w:val="left"/>
    </w:lvl>
    <w:lvl w:ilvl="1" w:tplc="51F21F6C">
      <w:numFmt w:val="decimal"/>
      <w:lvlText w:val=""/>
      <w:lvlJc w:val="left"/>
    </w:lvl>
    <w:lvl w:ilvl="2" w:tplc="E7125B12">
      <w:numFmt w:val="decimal"/>
      <w:lvlText w:val=""/>
      <w:lvlJc w:val="left"/>
    </w:lvl>
    <w:lvl w:ilvl="3" w:tplc="2D42886A">
      <w:numFmt w:val="decimal"/>
      <w:lvlText w:val=""/>
      <w:lvlJc w:val="left"/>
    </w:lvl>
    <w:lvl w:ilvl="4" w:tplc="D7100B4A">
      <w:numFmt w:val="decimal"/>
      <w:lvlText w:val=""/>
      <w:lvlJc w:val="left"/>
    </w:lvl>
    <w:lvl w:ilvl="5" w:tplc="53B481D0">
      <w:numFmt w:val="decimal"/>
      <w:lvlText w:val=""/>
      <w:lvlJc w:val="left"/>
    </w:lvl>
    <w:lvl w:ilvl="6" w:tplc="A69AF85E">
      <w:numFmt w:val="decimal"/>
      <w:lvlText w:val=""/>
      <w:lvlJc w:val="left"/>
    </w:lvl>
    <w:lvl w:ilvl="7" w:tplc="DB7CCDEE">
      <w:numFmt w:val="decimal"/>
      <w:lvlText w:val=""/>
      <w:lvlJc w:val="left"/>
    </w:lvl>
    <w:lvl w:ilvl="8" w:tplc="C282782C">
      <w:numFmt w:val="decimal"/>
      <w:lvlText w:val=""/>
      <w:lvlJc w:val="left"/>
    </w:lvl>
  </w:abstractNum>
  <w:abstractNum w:abstractNumId="13">
    <w:nsid w:val="79E2A9E3"/>
    <w:multiLevelType w:val="hybridMultilevel"/>
    <w:tmpl w:val="134EFD74"/>
    <w:lvl w:ilvl="0" w:tplc="D56649D4">
      <w:start w:val="1"/>
      <w:numFmt w:val="decimal"/>
      <w:lvlText w:val="%1."/>
      <w:lvlJc w:val="left"/>
    </w:lvl>
    <w:lvl w:ilvl="1" w:tplc="AB6A8A2A">
      <w:numFmt w:val="decimal"/>
      <w:lvlText w:val=""/>
      <w:lvlJc w:val="left"/>
    </w:lvl>
    <w:lvl w:ilvl="2" w:tplc="FCB40902">
      <w:numFmt w:val="decimal"/>
      <w:lvlText w:val=""/>
      <w:lvlJc w:val="left"/>
    </w:lvl>
    <w:lvl w:ilvl="3" w:tplc="1570B62A">
      <w:numFmt w:val="decimal"/>
      <w:lvlText w:val=""/>
      <w:lvlJc w:val="left"/>
    </w:lvl>
    <w:lvl w:ilvl="4" w:tplc="04C69F5C">
      <w:numFmt w:val="decimal"/>
      <w:lvlText w:val=""/>
      <w:lvlJc w:val="left"/>
    </w:lvl>
    <w:lvl w:ilvl="5" w:tplc="01488DE4">
      <w:numFmt w:val="decimal"/>
      <w:lvlText w:val=""/>
      <w:lvlJc w:val="left"/>
    </w:lvl>
    <w:lvl w:ilvl="6" w:tplc="08448CF0">
      <w:numFmt w:val="decimal"/>
      <w:lvlText w:val=""/>
      <w:lvlJc w:val="left"/>
    </w:lvl>
    <w:lvl w:ilvl="7" w:tplc="3B64B624">
      <w:numFmt w:val="decimal"/>
      <w:lvlText w:val=""/>
      <w:lvlJc w:val="left"/>
    </w:lvl>
    <w:lvl w:ilvl="8" w:tplc="0CB84AEA">
      <w:numFmt w:val="decimal"/>
      <w:lvlText w:val=""/>
      <w:lvlJc w:val="left"/>
    </w:lvl>
  </w:abstractNum>
  <w:num w:numId="1">
    <w:abstractNumId w:val="13"/>
  </w:num>
  <w:num w:numId="2">
    <w:abstractNumId w:val="12"/>
  </w:num>
  <w:num w:numId="3">
    <w:abstractNumId w:val="9"/>
  </w:num>
  <w:num w:numId="4">
    <w:abstractNumId w:val="10"/>
  </w:num>
  <w:num w:numId="5">
    <w:abstractNumId w:val="4"/>
  </w:num>
  <w:num w:numId="6">
    <w:abstractNumId w:val="8"/>
  </w:num>
  <w:num w:numId="7">
    <w:abstractNumId w:val="0"/>
  </w:num>
  <w:num w:numId="8">
    <w:abstractNumId w:val="6"/>
  </w:num>
  <w:num w:numId="9">
    <w:abstractNumId w:val="3"/>
  </w:num>
  <w:num w:numId="10">
    <w:abstractNumId w:val="11"/>
  </w:num>
  <w:num w:numId="11">
    <w:abstractNumId w:val="5"/>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EA127D"/>
    <w:rsid w:val="00105628"/>
    <w:rsid w:val="00B94813"/>
    <w:rsid w:val="00BB6594"/>
    <w:rsid w:val="00EA12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6331</Words>
  <Characters>34825</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2018-08-24T15:18:00Z</dcterms:created>
  <dcterms:modified xsi:type="dcterms:W3CDTF">2018-08-24T15:18:00Z</dcterms:modified>
</cp:coreProperties>
</file>